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9C6" w:rsidRPr="008E7F97" w:rsidRDefault="005C49C6" w:rsidP="005C49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>Государственное бюджетное профессиональное образовательное учреждение Департамента здравоохранения города Москвы</w:t>
      </w:r>
    </w:p>
    <w:p w:rsidR="005C49C6" w:rsidRPr="008E7F97" w:rsidRDefault="005C49C6" w:rsidP="005C49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 xml:space="preserve"> «Медицинский колледж №2»</w:t>
      </w:r>
    </w:p>
    <w:p w:rsidR="005C49C6" w:rsidRPr="008E7F97" w:rsidRDefault="005C49C6" w:rsidP="005C49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E7F97">
        <w:rPr>
          <w:rFonts w:ascii="Times New Roman" w:eastAsia="Calibri" w:hAnsi="Times New Roman" w:cs="Times New Roman"/>
          <w:b/>
          <w:sz w:val="24"/>
          <w:szCs w:val="24"/>
        </w:rPr>
        <w:t xml:space="preserve"> (ГБПОУ ДЗМ «МК №2»)</w:t>
      </w:r>
    </w:p>
    <w:p w:rsidR="005C49C6" w:rsidRPr="008E7F97" w:rsidRDefault="005C49C6" w:rsidP="005C49C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5C49C6" w:rsidRPr="008E7F97" w:rsidRDefault="005C49C6" w:rsidP="005C49C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5C49C6" w:rsidRDefault="005C49C6" w:rsidP="005C49C6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E7F97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МЕТОДИЧЕСКАЯ РАЗРАБОТКА </w:t>
      </w:r>
    </w:p>
    <w:p w:rsidR="005C49C6" w:rsidRPr="00446D37" w:rsidRDefault="005C49C6" w:rsidP="005C49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6D37">
        <w:rPr>
          <w:rFonts w:ascii="Times New Roman" w:eastAsia="Calibri" w:hAnsi="Times New Roman" w:cs="Times New Roman"/>
          <w:b/>
          <w:sz w:val="28"/>
          <w:szCs w:val="28"/>
        </w:rPr>
        <w:t>ПРАКТИЧЕСКОГО ЗАНЯТИЯ</w:t>
      </w:r>
    </w:p>
    <w:p w:rsidR="005C49C6" w:rsidRPr="008E7F97" w:rsidRDefault="005C49C6" w:rsidP="005C49C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Calibri" w:hAnsi="Times New Roman" w:cs="Times New Roman"/>
          <w:sz w:val="28"/>
          <w:szCs w:val="28"/>
        </w:rPr>
        <w:t>(для студентов)</w:t>
      </w:r>
    </w:p>
    <w:p w:rsidR="005C49C6" w:rsidRPr="005C49C6" w:rsidRDefault="005C49C6" w:rsidP="00CD5B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49C6">
        <w:rPr>
          <w:rFonts w:ascii="Times New Roman" w:hAnsi="Times New Roman" w:cs="Times New Roman"/>
          <w:b/>
          <w:bCs/>
          <w:sz w:val="32"/>
          <w:szCs w:val="32"/>
        </w:rPr>
        <w:t xml:space="preserve">ТЕМА: </w:t>
      </w:r>
    </w:p>
    <w:p w:rsidR="00CD5B48" w:rsidRPr="005C49C6" w:rsidRDefault="005C49C6" w:rsidP="00CD5B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49C6">
        <w:rPr>
          <w:rFonts w:ascii="Times New Roman" w:hAnsi="Times New Roman" w:cs="Times New Roman"/>
          <w:b/>
          <w:bCs/>
          <w:sz w:val="32"/>
          <w:szCs w:val="32"/>
        </w:rPr>
        <w:t>СОЦИАЛЬНОЕ ПАРТНЕРСТВО</w:t>
      </w:r>
    </w:p>
    <w:p w:rsidR="00CD5B48" w:rsidRDefault="00320372" w:rsidP="00CD5B4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6975" cy="3463925"/>
            <wp:effectExtent l="133350" t="114300" r="136525" b="136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6-805x5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46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6ED3" w:rsidRDefault="00096ED3" w:rsidP="00CD5B48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5C49C6" w:rsidRPr="008E7F97" w:rsidRDefault="005C49C6" w:rsidP="005C49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ПМ.01 </w:t>
      </w:r>
      <w:r w:rsidRPr="008E7F97">
        <w:rPr>
          <w:rFonts w:ascii="Times New Roman" w:eastAsia="Calibri" w:hAnsi="Times New Roman" w:cs="Times New Roman"/>
          <w:b/>
          <w:sz w:val="28"/>
          <w:szCs w:val="28"/>
        </w:rPr>
        <w:t>ПРОВЕДЕНИЕ ПРОФИЛАКТИЧЕСКИХ МЕРОПРИЯТИЙ</w:t>
      </w:r>
    </w:p>
    <w:p w:rsidR="005C49C6" w:rsidRPr="008E7F97" w:rsidRDefault="005C49C6" w:rsidP="005C49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01.01.  ЗДОРОВЫЙ ЧЕЛОВЕК И ЕГО ОКРУЖЕНИЕ</w:t>
      </w:r>
    </w:p>
    <w:p w:rsidR="005C49C6" w:rsidRPr="008E7F97" w:rsidRDefault="005C49C6" w:rsidP="005C49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F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34.02.01 СД, базовый уровень</w:t>
      </w:r>
    </w:p>
    <w:p w:rsidR="005C49C6" w:rsidRPr="008E7F97" w:rsidRDefault="005C49C6" w:rsidP="005C49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Calibri" w:hAnsi="Times New Roman" w:cs="Times New Roman"/>
          <w:b/>
          <w:sz w:val="28"/>
          <w:szCs w:val="28"/>
        </w:rPr>
        <w:t xml:space="preserve">Курс: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</w:p>
    <w:p w:rsidR="005C49C6" w:rsidRPr="008E7F97" w:rsidRDefault="005C49C6" w:rsidP="005C49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7F97">
        <w:rPr>
          <w:rFonts w:ascii="Times New Roman" w:eastAsia="Calibri" w:hAnsi="Times New Roman" w:cs="Times New Roman"/>
          <w:b/>
          <w:sz w:val="28"/>
          <w:szCs w:val="28"/>
        </w:rPr>
        <w:t xml:space="preserve">Семестр: 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</w:p>
    <w:p w:rsidR="005C49C6" w:rsidRPr="008E7F97" w:rsidRDefault="005C49C6" w:rsidP="005C49C6">
      <w:pPr>
        <w:pStyle w:val="txt"/>
        <w:rPr>
          <w:rFonts w:eastAsiaTheme="minorEastAsia"/>
          <w:sz w:val="28"/>
          <w:szCs w:val="28"/>
        </w:rPr>
      </w:pPr>
    </w:p>
    <w:p w:rsidR="005C49C6" w:rsidRDefault="005C49C6" w:rsidP="005C49C6">
      <w:pPr>
        <w:pStyle w:val="txt"/>
        <w:rPr>
          <w:rFonts w:eastAsiaTheme="minorEastAsia"/>
        </w:rPr>
      </w:pPr>
    </w:p>
    <w:p w:rsidR="005C49C6" w:rsidRPr="00980DA8" w:rsidRDefault="005C49C6" w:rsidP="005C49C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0DA8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BA1C91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892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433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114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61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46D37" w:rsidRDefault="00446D3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36F7" w:rsidRDefault="00FE36F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36F7" w:rsidRDefault="00FE36F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36F7" w:rsidRDefault="00FE36F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36F7" w:rsidRDefault="00FE36F7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CD5B4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A8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2"/>
        <w:gridCol w:w="1559"/>
      </w:tblGrid>
      <w:tr w:rsidR="00275A87" w:rsidRPr="00275A87" w:rsidTr="00275A87">
        <w:tc>
          <w:tcPr>
            <w:tcW w:w="7763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Введение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……………………………………………………</w:t>
            </w:r>
          </w:p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5A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75A87" w:rsidRPr="00275A87" w:rsidTr="00275A87">
        <w:tc>
          <w:tcPr>
            <w:tcW w:w="7763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Теоретический блок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………………………………………</w:t>
            </w:r>
          </w:p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Стр. 10</w:t>
            </w:r>
          </w:p>
        </w:tc>
      </w:tr>
      <w:tr w:rsidR="00275A87" w:rsidRPr="00275A87" w:rsidTr="00275A87">
        <w:tc>
          <w:tcPr>
            <w:tcW w:w="7763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Контролирующий блок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……………………………………</w:t>
            </w:r>
          </w:p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Стр. 18</w:t>
            </w:r>
          </w:p>
        </w:tc>
      </w:tr>
      <w:tr w:rsidR="00275A87" w:rsidRPr="00275A87" w:rsidTr="00275A87">
        <w:tc>
          <w:tcPr>
            <w:tcW w:w="7763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5A87">
              <w:rPr>
                <w:rFonts w:ascii="Times New Roman" w:hAnsi="Times New Roman" w:cs="Times New Roman"/>
                <w:bCs/>
                <w:sz w:val="32"/>
                <w:szCs w:val="32"/>
              </w:rPr>
              <w:t>Использованные источники и литература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……………….</w:t>
            </w:r>
          </w:p>
        </w:tc>
        <w:tc>
          <w:tcPr>
            <w:tcW w:w="1559" w:type="dxa"/>
          </w:tcPr>
          <w:p w:rsidR="00275A87" w:rsidRPr="00275A87" w:rsidRDefault="00275A87" w:rsidP="00275A8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Стр. 24</w:t>
            </w:r>
          </w:p>
        </w:tc>
      </w:tr>
    </w:tbl>
    <w:p w:rsidR="00275A87" w:rsidRPr="00275A87" w:rsidRDefault="00275A87" w:rsidP="00275A8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505CF" w:rsidRDefault="006505CF" w:rsidP="006505C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CD5B48" w:rsidRPr="004F5074" w:rsidRDefault="009E246C" w:rsidP="006505C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:rsidR="009A7D48" w:rsidRDefault="00596A6C" w:rsidP="00DD509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9A7D48">
        <w:rPr>
          <w:rFonts w:ascii="Times New Roman" w:hAnsi="Times New Roman" w:cs="Times New Roman"/>
          <w:sz w:val="28"/>
          <w:szCs w:val="28"/>
        </w:rPr>
        <w:t xml:space="preserve">по теме Социальное партнерство является вспомогательным пособием </w:t>
      </w:r>
      <w:r w:rsidR="00320372">
        <w:rPr>
          <w:rFonts w:ascii="Times New Roman" w:hAnsi="Times New Roman" w:cs="Times New Roman"/>
          <w:sz w:val="28"/>
          <w:szCs w:val="28"/>
        </w:rPr>
        <w:t>для освоения</w:t>
      </w:r>
      <w:r w:rsidR="009A7D48">
        <w:rPr>
          <w:rFonts w:ascii="Times New Roman" w:hAnsi="Times New Roman" w:cs="Times New Roman"/>
          <w:sz w:val="28"/>
          <w:szCs w:val="28"/>
        </w:rPr>
        <w:t xml:space="preserve"> обучающимися одной из самых сложных для запоминания тем в  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 профессиональном модул</w:t>
      </w:r>
      <w:r w:rsidR="009A7D48">
        <w:rPr>
          <w:rFonts w:ascii="Times New Roman" w:hAnsi="Times New Roman" w:cs="Times New Roman"/>
          <w:sz w:val="28"/>
          <w:szCs w:val="28"/>
        </w:rPr>
        <w:t>е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="00CD5B48" w:rsidRPr="009A7D48">
        <w:rPr>
          <w:rFonts w:ascii="Times New Roman" w:hAnsi="Times New Roman" w:cs="Times New Roman"/>
          <w:b/>
          <w:sz w:val="28"/>
          <w:szCs w:val="28"/>
        </w:rPr>
        <w:t>ПМ.01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="00CD5B48" w:rsidRPr="009A7D48">
        <w:rPr>
          <w:rFonts w:ascii="Times New Roman" w:eastAsia="Calibri" w:hAnsi="Times New Roman" w:cs="Times New Roman"/>
          <w:b/>
          <w:sz w:val="28"/>
          <w:szCs w:val="28"/>
        </w:rPr>
        <w:t>Проведение профилактических мероприятий</w:t>
      </w:r>
      <w:r w:rsidRPr="009A7D48">
        <w:rPr>
          <w:rFonts w:ascii="Times New Roman" w:eastAsia="Calibri" w:hAnsi="Times New Roman" w:cs="Times New Roman"/>
          <w:b/>
          <w:sz w:val="28"/>
          <w:szCs w:val="28"/>
        </w:rPr>
        <w:t xml:space="preserve"> МДК 01.03 </w:t>
      </w:r>
      <w:r w:rsidR="009A7D48" w:rsidRPr="009A7D48">
        <w:rPr>
          <w:rFonts w:ascii="Times New Roman" w:hAnsi="Times New Roman" w:cs="Times New Roman"/>
          <w:b/>
          <w:sz w:val="28"/>
          <w:szCs w:val="28"/>
        </w:rPr>
        <w:t>Сестринское дело в системе первичной медико-санитарной помощи населению</w:t>
      </w:r>
      <w:r w:rsidR="009A7D4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D5B48" w:rsidRPr="00EE3E04" w:rsidRDefault="006F1ECB" w:rsidP="00DD509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и освоение обучающимися данной темы в учебном плане отводится 2 часа практических занятий. Из </w:t>
      </w:r>
      <w:r w:rsidR="00320372">
        <w:rPr>
          <w:rFonts w:ascii="Times New Roman" w:hAnsi="Times New Roman" w:cs="Times New Roman"/>
          <w:sz w:val="28"/>
          <w:szCs w:val="28"/>
        </w:rPr>
        <w:t>них, распределение</w:t>
      </w:r>
      <w:r>
        <w:rPr>
          <w:rFonts w:ascii="Times New Roman" w:hAnsi="Times New Roman" w:cs="Times New Roman"/>
          <w:sz w:val="28"/>
          <w:szCs w:val="28"/>
        </w:rPr>
        <w:t xml:space="preserve"> студенческого труда следующее: 30 мин на изучение теоретического блока и 60 мин на обсуждение темы по </w:t>
      </w:r>
      <w:r w:rsidR="00320372">
        <w:rPr>
          <w:rFonts w:ascii="Times New Roman" w:hAnsi="Times New Roman" w:cs="Times New Roman"/>
          <w:sz w:val="28"/>
          <w:szCs w:val="28"/>
        </w:rPr>
        <w:t>вопросам и самостоятельное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контролирующими материалами. Разработка</w:t>
      </w:r>
      <w:r w:rsidR="009A7D48" w:rsidRPr="009A7D48">
        <w:rPr>
          <w:rFonts w:ascii="Times New Roman" w:hAnsi="Times New Roman" w:cs="Times New Roman"/>
          <w:sz w:val="28"/>
          <w:szCs w:val="28"/>
        </w:rPr>
        <w:t xml:space="preserve"> призвана в </w:t>
      </w:r>
      <w:r w:rsidR="00320372" w:rsidRPr="009A7D48">
        <w:rPr>
          <w:rFonts w:ascii="Times New Roman" w:hAnsi="Times New Roman" w:cs="Times New Roman"/>
          <w:sz w:val="28"/>
          <w:szCs w:val="28"/>
        </w:rPr>
        <w:t>помощь студенту</w:t>
      </w:r>
      <w:r w:rsidR="009A7D48" w:rsidRPr="009A7D48">
        <w:rPr>
          <w:rFonts w:ascii="Times New Roman" w:hAnsi="Times New Roman" w:cs="Times New Roman"/>
          <w:sz w:val="28"/>
          <w:szCs w:val="28"/>
        </w:rPr>
        <w:t xml:space="preserve"> и преподавателю при изучении нормативных документов </w:t>
      </w:r>
      <w:r w:rsidR="00320372" w:rsidRPr="009A7D48">
        <w:rPr>
          <w:rFonts w:ascii="Times New Roman" w:hAnsi="Times New Roman" w:cs="Times New Roman"/>
          <w:sz w:val="28"/>
          <w:szCs w:val="28"/>
        </w:rPr>
        <w:t>и глобальных</w:t>
      </w:r>
      <w:r w:rsidR="009A7D48" w:rsidRPr="009A7D48">
        <w:rPr>
          <w:rFonts w:ascii="Times New Roman" w:hAnsi="Times New Roman" w:cs="Times New Roman"/>
          <w:sz w:val="28"/>
          <w:szCs w:val="28"/>
        </w:rPr>
        <w:t xml:space="preserve"> </w:t>
      </w:r>
      <w:r w:rsidR="00275A87" w:rsidRPr="009A7D48">
        <w:rPr>
          <w:rFonts w:ascii="Times New Roman" w:hAnsi="Times New Roman" w:cs="Times New Roman"/>
          <w:sz w:val="28"/>
          <w:szCs w:val="28"/>
        </w:rPr>
        <w:t>понятий в</w:t>
      </w:r>
      <w:r w:rsidR="009A7D48" w:rsidRPr="009A7D48">
        <w:rPr>
          <w:rFonts w:ascii="Times New Roman" w:hAnsi="Times New Roman" w:cs="Times New Roman"/>
          <w:sz w:val="28"/>
          <w:szCs w:val="28"/>
        </w:rPr>
        <w:t xml:space="preserve"> системе общечеловеческих и профессиональных взаимосвязей и сотрудничества.</w:t>
      </w:r>
      <w:r w:rsidR="009A7D48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275A87">
        <w:rPr>
          <w:rFonts w:ascii="Times New Roman" w:hAnsi="Times New Roman" w:cs="Times New Roman"/>
          <w:sz w:val="28"/>
          <w:szCs w:val="28"/>
        </w:rPr>
        <w:t>использована, не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 только в ходе учебных занятий, но и во внеаудиторной</w:t>
      </w:r>
      <w:r w:rsidR="009A7D48">
        <w:rPr>
          <w:rFonts w:ascii="Times New Roman" w:hAnsi="Times New Roman" w:cs="Times New Roman"/>
          <w:sz w:val="28"/>
          <w:szCs w:val="28"/>
        </w:rPr>
        <w:t xml:space="preserve"> самоподготовке к занятиям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. </w:t>
      </w:r>
      <w:r w:rsidR="009A7D48">
        <w:rPr>
          <w:rFonts w:ascii="Times New Roman" w:hAnsi="Times New Roman" w:cs="Times New Roman"/>
          <w:sz w:val="28"/>
          <w:szCs w:val="28"/>
        </w:rPr>
        <w:t xml:space="preserve"> </w:t>
      </w:r>
      <w:r w:rsidR="004F5074">
        <w:rPr>
          <w:rFonts w:ascii="Times New Roman" w:hAnsi="Times New Roman" w:cs="Times New Roman"/>
          <w:sz w:val="28"/>
          <w:szCs w:val="28"/>
        </w:rPr>
        <w:t xml:space="preserve"> Содержит теоретический блок и разноплановый и разноуровневый материал для самоконтроля и закрепления изученног</w:t>
      </w:r>
      <w:r w:rsidR="00885F06">
        <w:rPr>
          <w:rFonts w:ascii="Times New Roman" w:hAnsi="Times New Roman" w:cs="Times New Roman"/>
          <w:sz w:val="28"/>
          <w:szCs w:val="28"/>
        </w:rPr>
        <w:t>о материала (тесты, немые графы</w:t>
      </w:r>
      <w:r w:rsidR="00231EA7">
        <w:rPr>
          <w:rFonts w:ascii="Times New Roman" w:hAnsi="Times New Roman" w:cs="Times New Roman"/>
          <w:sz w:val="28"/>
          <w:szCs w:val="28"/>
        </w:rPr>
        <w:t>, задания</w:t>
      </w:r>
      <w:r w:rsidR="004F5074">
        <w:rPr>
          <w:rFonts w:ascii="Times New Roman" w:hAnsi="Times New Roman" w:cs="Times New Roman"/>
          <w:sz w:val="28"/>
          <w:szCs w:val="28"/>
        </w:rPr>
        <w:t xml:space="preserve">). </w:t>
      </w:r>
      <w:r w:rsidR="009A7D48">
        <w:rPr>
          <w:rFonts w:ascii="Times New Roman" w:hAnsi="Times New Roman" w:cs="Times New Roman"/>
          <w:sz w:val="28"/>
          <w:szCs w:val="28"/>
        </w:rPr>
        <w:t>С</w:t>
      </w:r>
      <w:r w:rsidR="00CD5B48" w:rsidRPr="00EE3E04">
        <w:rPr>
          <w:rFonts w:ascii="Times New Roman" w:hAnsi="Times New Roman" w:cs="Times New Roman"/>
          <w:sz w:val="28"/>
          <w:szCs w:val="28"/>
        </w:rPr>
        <w:t>пособствует развитию у студентов интереса к профессии вне рамок образовательной программы, проявлению склонности к самостоятельному поиску дополнительной информации в работе со справочной, научно-популярной литературой, Интернете и др.</w:t>
      </w:r>
    </w:p>
    <w:p w:rsidR="00CD5B48" w:rsidRPr="00275A87" w:rsidRDefault="00CD5B48" w:rsidP="00CD5B4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75A87">
        <w:rPr>
          <w:rFonts w:ascii="Times New Roman" w:hAnsi="Times New Roman" w:cs="Times New Roman"/>
          <w:b/>
          <w:bCs/>
          <w:i/>
          <w:sz w:val="28"/>
          <w:szCs w:val="28"/>
        </w:rPr>
        <w:t>Ц</w:t>
      </w:r>
      <w:r w:rsidR="009A7D48" w:rsidRPr="00275A87">
        <w:rPr>
          <w:rFonts w:ascii="Times New Roman" w:hAnsi="Times New Roman" w:cs="Times New Roman"/>
          <w:b/>
          <w:bCs/>
          <w:i/>
          <w:sz w:val="28"/>
          <w:szCs w:val="28"/>
        </w:rPr>
        <w:t>ели</w:t>
      </w:r>
      <w:r w:rsidRPr="00275A8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9A7D48" w:rsidRPr="00275A87">
        <w:rPr>
          <w:rFonts w:ascii="Times New Roman" w:hAnsi="Times New Roman" w:cs="Times New Roman"/>
          <w:b/>
          <w:bCs/>
          <w:i/>
          <w:sz w:val="28"/>
          <w:szCs w:val="28"/>
        </w:rPr>
        <w:t>изучения темы</w:t>
      </w:r>
    </w:p>
    <w:p w:rsidR="00CD5B48" w:rsidRPr="00EE3E04" w:rsidRDefault="00DD6C9A" w:rsidP="00275A87">
      <w:pPr>
        <w:shd w:val="clear" w:color="auto" w:fill="FFFFFF"/>
        <w:spacing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изучения темы обучающийся должен иметь представление о социальном партнерстве, целях социального </w:t>
      </w:r>
      <w:r w:rsidR="00275A87">
        <w:rPr>
          <w:rFonts w:ascii="Times New Roman" w:hAnsi="Times New Roman" w:cs="Times New Roman"/>
          <w:bCs/>
          <w:sz w:val="28"/>
          <w:szCs w:val="28"/>
        </w:rPr>
        <w:t>партнерства, условиях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 развития и реализации, </w:t>
      </w:r>
      <w:r w:rsidR="00275A87">
        <w:rPr>
          <w:rFonts w:ascii="Times New Roman" w:hAnsi="Times New Roman" w:cs="Times New Roman"/>
          <w:bCs/>
          <w:sz w:val="28"/>
          <w:szCs w:val="28"/>
        </w:rPr>
        <w:t>организациях, осуществляющих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данный вид сотрудничества. Кроме того, при изучении темы </w:t>
      </w:r>
      <w:r w:rsidR="00275A87">
        <w:rPr>
          <w:rFonts w:ascii="Times New Roman" w:hAnsi="Times New Roman" w:cs="Times New Roman"/>
          <w:bCs/>
          <w:sz w:val="28"/>
          <w:szCs w:val="28"/>
        </w:rPr>
        <w:t xml:space="preserve">должны </w:t>
      </w:r>
      <w:r w:rsidR="00275A87" w:rsidRPr="00EE3E04">
        <w:rPr>
          <w:rFonts w:ascii="Times New Roman" w:hAnsi="Times New Roman" w:cs="Times New Roman"/>
          <w:sz w:val="28"/>
          <w:szCs w:val="28"/>
        </w:rPr>
        <w:t>формироваться</w:t>
      </w:r>
      <w:r w:rsidR="00CD5B48" w:rsidRPr="00EE3E04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 w:rsidR="00CD5B48" w:rsidRPr="00EE3E04">
        <w:rPr>
          <w:rFonts w:ascii="Times New Roman" w:hAnsi="Times New Roman" w:cs="Times New Roman"/>
          <w:i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CD5B48" w:rsidRPr="00EE3E04">
        <w:rPr>
          <w:rFonts w:ascii="Times New Roman" w:hAnsi="Times New Roman" w:cs="Times New Roman"/>
          <w:i/>
          <w:sz w:val="28"/>
          <w:szCs w:val="28"/>
        </w:rPr>
        <w:t xml:space="preserve"> компетенци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CD5B48" w:rsidRPr="00EE3E04">
        <w:rPr>
          <w:rFonts w:ascii="Times New Roman" w:hAnsi="Times New Roman" w:cs="Times New Roman"/>
          <w:i/>
          <w:sz w:val="28"/>
          <w:szCs w:val="28"/>
        </w:rPr>
        <w:t>:</w:t>
      </w:r>
    </w:p>
    <w:p w:rsidR="00CD5B48" w:rsidRPr="00EE3E04" w:rsidRDefault="00CD5B48" w:rsidP="00CD5B48">
      <w:pPr>
        <w:pStyle w:val="2"/>
        <w:widowControl w:val="0"/>
        <w:numPr>
          <w:ilvl w:val="0"/>
          <w:numId w:val="12"/>
        </w:numPr>
        <w:jc w:val="both"/>
        <w:rPr>
          <w:sz w:val="28"/>
        </w:rPr>
      </w:pPr>
      <w:r w:rsidRPr="00EE3E04">
        <w:rPr>
          <w:sz w:val="28"/>
        </w:rPr>
        <w:t xml:space="preserve">ПК 1.1.  Проводить мероприятия по сохранению и укреплению </w:t>
      </w:r>
    </w:p>
    <w:p w:rsidR="00CD5B48" w:rsidRPr="00EE3E04" w:rsidRDefault="00CD5B48" w:rsidP="00CD5B48">
      <w:pPr>
        <w:pStyle w:val="2"/>
        <w:widowControl w:val="0"/>
        <w:ind w:left="720" w:firstLine="0"/>
        <w:jc w:val="both"/>
        <w:rPr>
          <w:sz w:val="28"/>
        </w:rPr>
      </w:pPr>
      <w:r w:rsidRPr="00EE3E04">
        <w:rPr>
          <w:sz w:val="28"/>
        </w:rPr>
        <w:t xml:space="preserve">               здоровья населения, пациента и его окружения.</w:t>
      </w:r>
    </w:p>
    <w:p w:rsidR="00CD5B48" w:rsidRPr="00EE3E04" w:rsidRDefault="00CD5B48" w:rsidP="00CD5B48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</w:rPr>
        <w:lastRenderedPageBreak/>
        <w:t>ПК 1.</w:t>
      </w:r>
      <w:r w:rsidRPr="00EE3E04">
        <w:rPr>
          <w:rFonts w:ascii="Times New Roman" w:hAnsi="Times New Roman" w:cs="Times New Roman"/>
          <w:sz w:val="28"/>
          <w:szCs w:val="28"/>
        </w:rPr>
        <w:t xml:space="preserve">2. </w:t>
      </w:r>
      <w:r w:rsidRPr="00EE3E04">
        <w:rPr>
          <w:rFonts w:ascii="Times New Roman" w:hAnsi="Times New Roman" w:cs="Times New Roman"/>
          <w:sz w:val="28"/>
        </w:rPr>
        <w:t xml:space="preserve">Проводить санитарно-гигиеническое воспитание населения. </w:t>
      </w:r>
    </w:p>
    <w:p w:rsidR="00CD5B48" w:rsidRPr="00EE3E04" w:rsidRDefault="00CD5B48" w:rsidP="00CD5B4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E3E04">
        <w:rPr>
          <w:rFonts w:ascii="Times New Roman" w:hAnsi="Times New Roman" w:cs="Times New Roman"/>
          <w:i/>
          <w:sz w:val="28"/>
          <w:szCs w:val="28"/>
        </w:rPr>
        <w:t>и общих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CD5B48" w:rsidRPr="00EE3E04" w:rsidTr="00094DDE">
        <w:tc>
          <w:tcPr>
            <w:tcW w:w="833" w:type="pct"/>
            <w:tcBorders>
              <w:left w:val="single" w:sz="12" w:space="0" w:color="auto"/>
            </w:tcBorders>
          </w:tcPr>
          <w:p w:rsidR="00CD5B48" w:rsidRPr="00EE3E04" w:rsidRDefault="00CD5B48" w:rsidP="00094DD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CD5B48" w:rsidRPr="00EE3E04" w:rsidRDefault="00CD5B48" w:rsidP="00094DD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D5B48" w:rsidRPr="00EE3E04" w:rsidTr="00094DDE">
        <w:tc>
          <w:tcPr>
            <w:tcW w:w="833" w:type="pct"/>
            <w:tcBorders>
              <w:left w:val="single" w:sz="12" w:space="0" w:color="auto"/>
            </w:tcBorders>
          </w:tcPr>
          <w:p w:rsidR="00CD5B48" w:rsidRPr="00EE3E04" w:rsidRDefault="00CD5B48" w:rsidP="00094DD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CD5B48" w:rsidRPr="00EE3E04" w:rsidRDefault="00CD5B48" w:rsidP="00094DD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</w:rPr>
            </w:pPr>
            <w:r w:rsidRPr="00EE3E04">
              <w:rPr>
                <w:rFonts w:ascii="Times New Roman" w:hAnsi="Times New Roman" w:cs="Times New Roman"/>
                <w:sz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</w:tbl>
    <w:p w:rsidR="00CD5B48" w:rsidRPr="00EE3E04" w:rsidRDefault="00CD5B48" w:rsidP="00CD5B4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B48" w:rsidRPr="00EE3E04" w:rsidRDefault="00CD5B48" w:rsidP="003466D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Способствовать более эффективному усвоению знаний и умений согласно требованиям федерального стандарта по специальности СД:</w:t>
      </w:r>
    </w:p>
    <w:p w:rsidR="00CD5B48" w:rsidRPr="00EE3E04" w:rsidRDefault="00CD5B48" w:rsidP="00346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C9A" w:rsidRPr="00EE3E04" w:rsidRDefault="00DD6C9A" w:rsidP="00DD6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DD6C9A" w:rsidRPr="00EE3E04" w:rsidRDefault="00DD6C9A" w:rsidP="00DD6C9A">
      <w:pPr>
        <w:widowControl w:val="0"/>
        <w:spacing w:before="40" w:line="24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>обучать население принципам здорового образа жизни</w:t>
      </w:r>
    </w:p>
    <w:p w:rsidR="00DD6C9A" w:rsidRPr="00EE3E04" w:rsidRDefault="00DD6C9A" w:rsidP="00DD6C9A">
      <w:pPr>
        <w:spacing w:line="24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 xml:space="preserve">проводить и осуществлять оздоровительные и профилактические   </w:t>
      </w:r>
    </w:p>
    <w:p w:rsidR="00DD6C9A" w:rsidRPr="00EE3E04" w:rsidRDefault="00DD6C9A" w:rsidP="00DD6C9A">
      <w:pPr>
        <w:spacing w:line="240" w:lineRule="auto"/>
        <w:ind w:left="76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E3E04">
        <w:rPr>
          <w:rFonts w:ascii="Times New Roman" w:hAnsi="Times New Roman" w:cs="Times New Roman"/>
          <w:sz w:val="28"/>
          <w:szCs w:val="28"/>
        </w:rPr>
        <w:t>мероприятия</w:t>
      </w:r>
    </w:p>
    <w:p w:rsidR="00CD5B48" w:rsidRPr="00EE3E04" w:rsidRDefault="00CD5B48" w:rsidP="00346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CD5B48" w:rsidRPr="00EE3E04" w:rsidRDefault="00CD5B48" w:rsidP="00346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 xml:space="preserve">–  </w:t>
      </w:r>
      <w:r w:rsidRPr="00EE3E04">
        <w:rPr>
          <w:rFonts w:ascii="Times New Roman" w:hAnsi="Times New Roman" w:cs="Times New Roman"/>
          <w:sz w:val="28"/>
          <w:szCs w:val="28"/>
        </w:rPr>
        <w:t xml:space="preserve">современные представления о здоровье в разные возрастные периоды,   </w:t>
      </w:r>
    </w:p>
    <w:p w:rsidR="00CD5B48" w:rsidRPr="00EE3E04" w:rsidRDefault="00CD5B48" w:rsidP="00346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возможные факторы, влияющие на здоровье, направления сестринской </w:t>
      </w:r>
    </w:p>
    <w:p w:rsidR="00CD5B48" w:rsidRPr="00EE3E04" w:rsidRDefault="00CD5B48" w:rsidP="00346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 деятельности по сохранению здоровья; </w:t>
      </w:r>
    </w:p>
    <w:p w:rsidR="00DD6C9A" w:rsidRDefault="007B3834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7.45pt;margin-top:23.65pt;width:263.25pt;height:172.5pt;z-index:251661312" strokecolor="white [3212]">
            <v:textbox>
              <w:txbxContent>
                <w:p w:rsidR="00275A87" w:rsidRDefault="00275A87" w:rsidP="00275A8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8135" cy="208978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hello_html_m3a4ab229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8135" cy="208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246C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5098" w:rsidRDefault="00DD5098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1EA7" w:rsidRDefault="009E24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ТЕОРЕТИЧЕСКИЙ БЛОК</w:t>
      </w:r>
    </w:p>
    <w:p w:rsidR="00BF5608" w:rsidRPr="00EE3E04" w:rsidRDefault="00D8456C" w:rsidP="00841C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E04">
        <w:rPr>
          <w:rFonts w:ascii="Times New Roman" w:hAnsi="Times New Roman" w:cs="Times New Roman"/>
          <w:b/>
          <w:sz w:val="32"/>
          <w:szCs w:val="32"/>
        </w:rPr>
        <w:t>Понятие о системе социального партнерства</w:t>
      </w:r>
    </w:p>
    <w:p w:rsidR="00D8456C" w:rsidRPr="00EE3E04" w:rsidRDefault="00D8456C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</w:t>
      </w:r>
      <w:r w:rsidR="00275A87">
        <w:rPr>
          <w:rFonts w:ascii="Times New Roman" w:hAnsi="Times New Roman" w:cs="Times New Roman"/>
          <w:sz w:val="28"/>
          <w:szCs w:val="28"/>
        </w:rPr>
        <w:tab/>
      </w:r>
      <w:r w:rsidRPr="00231EA7">
        <w:rPr>
          <w:rFonts w:ascii="Times New Roman" w:hAnsi="Times New Roman" w:cs="Times New Roman"/>
          <w:b/>
          <w:sz w:val="28"/>
          <w:szCs w:val="28"/>
        </w:rPr>
        <w:t xml:space="preserve">Партнерство </w:t>
      </w:r>
      <w:r w:rsidRPr="00EE3E04">
        <w:rPr>
          <w:rFonts w:ascii="Times New Roman" w:hAnsi="Times New Roman" w:cs="Times New Roman"/>
          <w:sz w:val="28"/>
          <w:szCs w:val="28"/>
        </w:rPr>
        <w:t>– система взаимоотношений между партнерами, соучастниками в какой-либо совместной деятельности.</w:t>
      </w:r>
    </w:p>
    <w:p w:rsidR="00D8456C" w:rsidRPr="00EE3E04" w:rsidRDefault="00D8456C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</w:t>
      </w:r>
      <w:r w:rsidR="00275A87">
        <w:rPr>
          <w:rFonts w:ascii="Times New Roman" w:hAnsi="Times New Roman" w:cs="Times New Roman"/>
          <w:sz w:val="28"/>
          <w:szCs w:val="28"/>
        </w:rPr>
        <w:tab/>
      </w:r>
      <w:r w:rsidRPr="00231EA7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  <w:r w:rsidRPr="00EE3E04">
        <w:rPr>
          <w:rFonts w:ascii="Times New Roman" w:hAnsi="Times New Roman" w:cs="Times New Roman"/>
          <w:sz w:val="28"/>
          <w:szCs w:val="28"/>
        </w:rPr>
        <w:t xml:space="preserve"> в широком смысле означает современную форму взаимодействия общегосударственных интересов в сфере труда, интересов бизнеса и интересов наемных работников с </w:t>
      </w:r>
      <w:r w:rsidR="00275A87" w:rsidRPr="00EE3E04">
        <w:rPr>
          <w:rFonts w:ascii="Times New Roman" w:hAnsi="Times New Roman" w:cs="Times New Roman"/>
          <w:sz w:val="28"/>
          <w:szCs w:val="28"/>
        </w:rPr>
        <w:t>целью обеспечения</w:t>
      </w:r>
      <w:r w:rsidRPr="00EE3E04">
        <w:rPr>
          <w:rFonts w:ascii="Times New Roman" w:hAnsi="Times New Roman" w:cs="Times New Roman"/>
          <w:sz w:val="28"/>
          <w:szCs w:val="28"/>
        </w:rPr>
        <w:t xml:space="preserve"> социального мира в обществе на основе согласования интересов участников и равном сотрудничестве.</w:t>
      </w:r>
    </w:p>
    <w:p w:rsidR="00DF164A" w:rsidRPr="00EE3E04" w:rsidRDefault="00DF164A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</w:t>
      </w:r>
      <w:r w:rsidR="00275A87">
        <w:rPr>
          <w:rFonts w:ascii="Times New Roman" w:hAnsi="Times New Roman" w:cs="Times New Roman"/>
          <w:sz w:val="28"/>
          <w:szCs w:val="28"/>
        </w:rPr>
        <w:tab/>
      </w:r>
      <w:r w:rsidRPr="00231EA7">
        <w:rPr>
          <w:rFonts w:ascii="Times New Roman" w:hAnsi="Times New Roman" w:cs="Times New Roman"/>
          <w:b/>
          <w:sz w:val="28"/>
          <w:szCs w:val="28"/>
        </w:rPr>
        <w:t>Цель социального партнерства</w:t>
      </w:r>
      <w:r w:rsidRPr="00EE3E04">
        <w:rPr>
          <w:rFonts w:ascii="Times New Roman" w:hAnsi="Times New Roman" w:cs="Times New Roman"/>
          <w:sz w:val="28"/>
          <w:szCs w:val="28"/>
        </w:rPr>
        <w:t xml:space="preserve"> – в стремлении участников достичь общего блага в обществе через повышение производительности труда, развитие научно-технического прогресса, увеличение валового национального продукта, повышение уровня жизни.</w:t>
      </w:r>
    </w:p>
    <w:p w:rsidR="00DF164A" w:rsidRPr="00EE3E04" w:rsidRDefault="00DF164A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Механизм достижения цели – объединение усилий, знаний и ресурсов (человеческих, административных, финансовых) партнеров для решения задач, выполнение которых невозможно силами одной организации, отрасли, региона</w:t>
      </w:r>
      <w:r w:rsidR="007762A8">
        <w:rPr>
          <w:rFonts w:ascii="Times New Roman" w:hAnsi="Times New Roman" w:cs="Times New Roman"/>
          <w:sz w:val="28"/>
          <w:szCs w:val="28"/>
        </w:rPr>
        <w:t>.</w:t>
      </w:r>
      <w:r w:rsidR="00517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A87" w:rsidRDefault="007B3834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0.35pt;margin-top:143.8pt;width:24.75pt;height:70.5pt;z-index:25165926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5.95pt;margin-top:136.3pt;width:108.4pt;height:27pt;z-index:251658240"/>
        </w:pict>
      </w:r>
      <w:r w:rsidR="00DF164A" w:rsidRPr="00EE3E04">
        <w:rPr>
          <w:rFonts w:ascii="Times New Roman" w:hAnsi="Times New Roman" w:cs="Times New Roman"/>
          <w:sz w:val="28"/>
          <w:szCs w:val="28"/>
        </w:rPr>
        <w:t xml:space="preserve">  </w:t>
      </w:r>
      <w:r w:rsidR="00275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1B685" wp14:editId="1563E63C">
            <wp:extent cx="5686425" cy="4248150"/>
            <wp:effectExtent l="0" t="0" r="2857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F164A" w:rsidRPr="00EE3E04" w:rsidRDefault="00275A87" w:rsidP="00275A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BDD76B" wp14:editId="25FE28FC">
            <wp:simplePos x="0" y="0"/>
            <wp:positionH relativeFrom="column">
              <wp:posOffset>34290</wp:posOffset>
            </wp:positionH>
            <wp:positionV relativeFrom="paragraph">
              <wp:posOffset>870585</wp:posOffset>
            </wp:positionV>
            <wp:extent cx="5791200" cy="3204845"/>
            <wp:effectExtent l="38100" t="38100" r="19050" b="0"/>
            <wp:wrapSquare wrapText="bothSides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margin">
              <wp14:pctWidth>0</wp14:pctWidth>
            </wp14:sizeRelH>
          </wp:anchor>
        </w:drawing>
      </w:r>
      <w:r w:rsidR="00DF164A" w:rsidRPr="00EE3E04">
        <w:rPr>
          <w:rFonts w:ascii="Times New Roman" w:hAnsi="Times New Roman" w:cs="Times New Roman"/>
          <w:sz w:val="28"/>
          <w:szCs w:val="28"/>
        </w:rPr>
        <w:t>Субъекты социально-партнерских отношений – участники данных отношений, наделенные правами и обязанностями; это представители государства, работодателей, наемных работников.</w:t>
      </w:r>
    </w:p>
    <w:p w:rsidR="00DF164A" w:rsidRPr="00EE3E04" w:rsidRDefault="0012787F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75A87">
        <w:rPr>
          <w:rFonts w:ascii="Times New Roman" w:hAnsi="Times New Roman" w:cs="Times New Roman"/>
          <w:sz w:val="28"/>
          <w:szCs w:val="28"/>
        </w:rPr>
        <w:t xml:space="preserve">    </w:t>
      </w:r>
      <w:r w:rsidR="00DF164A" w:rsidRPr="00EE3E04">
        <w:rPr>
          <w:rFonts w:ascii="Times New Roman" w:hAnsi="Times New Roman" w:cs="Times New Roman"/>
          <w:sz w:val="28"/>
          <w:szCs w:val="28"/>
        </w:rPr>
        <w:t xml:space="preserve">  Объект социального партнерства – основные мероприятия по стабилизации существующего порядка или проведению в жизнь намеченных преобразований, исходя из оценок уровня жизни и характеристических показателей.</w:t>
      </w:r>
    </w:p>
    <w:p w:rsidR="00885F06" w:rsidRDefault="00DF164A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</w:t>
      </w:r>
      <w:r w:rsidR="00885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3810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275A87" w:rsidRDefault="00517946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164A" w:rsidRPr="00EE3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64A" w:rsidRPr="00EE3E04" w:rsidRDefault="00302AA0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F164A" w:rsidRPr="00EE3E04">
        <w:rPr>
          <w:rFonts w:ascii="Times New Roman" w:hAnsi="Times New Roman" w:cs="Times New Roman"/>
          <w:sz w:val="28"/>
          <w:szCs w:val="28"/>
        </w:rPr>
        <w:t xml:space="preserve"> При этом социальное партнерство способствует формированию гражданского общества, развитию экономической демократии, обеспечению социальной стабильности, социально-экономической безопасности и социальной справедливости.</w:t>
      </w:r>
    </w:p>
    <w:p w:rsidR="008E34E7" w:rsidRDefault="008E34E7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</w:t>
      </w:r>
      <w:r w:rsidR="00302AA0">
        <w:rPr>
          <w:rFonts w:ascii="Times New Roman" w:hAnsi="Times New Roman" w:cs="Times New Roman"/>
          <w:sz w:val="28"/>
          <w:szCs w:val="28"/>
        </w:rPr>
        <w:t xml:space="preserve">   </w:t>
      </w:r>
      <w:r w:rsidRPr="00EE3E04">
        <w:rPr>
          <w:rFonts w:ascii="Times New Roman" w:hAnsi="Times New Roman" w:cs="Times New Roman"/>
          <w:sz w:val="28"/>
          <w:szCs w:val="28"/>
        </w:rPr>
        <w:t xml:space="preserve"> Основной способ осуществления социального партнерства – социальный диалог, в который вступают стороны с целью достижения соглашения по вопросам, представляющим взаимный интерес на договорной основе. Социальный диалог – процесс определения и сближения позиций, достижения общих договоренностей и принятие согласованных решений сторонами, которые представляют интересы работников, работодателей и органов исполнительной власти и местного самоуправления.</w:t>
      </w:r>
    </w:p>
    <w:p w:rsidR="0012787F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</w:t>
      </w:r>
      <w:r w:rsidR="00127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38100" t="3810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Привлечение к сотрудничеству в области укрепления здоровья и усиления профилактики заболеваний.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Общественное назначение социального партнерства заключается в практическом воплощении согласованной социально ориентированной политики.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Укрепление здоровья населения и профилактика заболеваний отвечают интересам всех трех участников трудового процесса, ибо высокий уровень общественного здоровья – это: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гарант государственной безопасности;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ресурс экономического роста страны и благосостояния ее населения;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lastRenderedPageBreak/>
        <w:t xml:space="preserve">- основа для роста физического, социального, </w:t>
      </w:r>
      <w:r w:rsidR="009D361A" w:rsidRPr="00EE3E04">
        <w:rPr>
          <w:rFonts w:ascii="Times New Roman" w:hAnsi="Times New Roman" w:cs="Times New Roman"/>
          <w:sz w:val="28"/>
          <w:szCs w:val="28"/>
        </w:rPr>
        <w:t>психологического,</w:t>
      </w:r>
      <w:r w:rsidRPr="00EE3E04">
        <w:rPr>
          <w:rFonts w:ascii="Times New Roman" w:hAnsi="Times New Roman" w:cs="Times New Roman"/>
          <w:sz w:val="28"/>
          <w:szCs w:val="28"/>
        </w:rPr>
        <w:t xml:space="preserve"> духовного благополучия.</w:t>
      </w:r>
    </w:p>
    <w:p w:rsidR="002E4639" w:rsidRPr="00EE3E04" w:rsidRDefault="002E4639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Уровень общественного здоровья в большей степени определяется здоровым образом жизни, состоянием окружающей среды, условиями проживания и трудовой деятельности, уровнем дохода и образования, уровнем качества жизни. Для эффективного решения задач укрепления здоровья населения и профилактики заболеваний необходима концентрация сил:</w:t>
      </w:r>
    </w:p>
    <w:p w:rsidR="001F44B8" w:rsidRPr="00EE3E04" w:rsidRDefault="001F44B8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Министерств и ведомств (систем здравоохранения и образования, фармацевтической и пищевой промышленности, Министерства природных ресурсов и экологии РФ, Министерства спота, туризма и молодежной политики РФ, Федеральной службы РФ по контролю за оборотом наркотиков (ФСКН) и многих других);</w:t>
      </w:r>
    </w:p>
    <w:p w:rsidR="001F44B8" w:rsidRPr="00EE3E04" w:rsidRDefault="001F44B8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государственных и негосударственных организаций различных видов экономической деятельности (например, предприятий и организаций, работникам которых проводятся различные виды профилактических и диспансерных, оздоровительных мероприятий, либо учебных заведений, с учащимися которых проводятся образовательные занятия по ведению здорового образа жизни ит.д.);</w:t>
      </w:r>
    </w:p>
    <w:p w:rsidR="001F44B8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- общественных организаций (например, профсоюзных организаций, организаций по борьбе с употреблением наркотических и психотропных веществ, обществ анонимных </w:t>
      </w:r>
      <w:r w:rsidR="009D361A" w:rsidRPr="00EE3E04">
        <w:rPr>
          <w:rFonts w:ascii="Times New Roman" w:hAnsi="Times New Roman" w:cs="Times New Roman"/>
          <w:sz w:val="28"/>
          <w:szCs w:val="28"/>
        </w:rPr>
        <w:t>алкоголиков ит.д.</w:t>
      </w:r>
      <w:r w:rsidRPr="00EE3E04">
        <w:rPr>
          <w:rFonts w:ascii="Times New Roman" w:hAnsi="Times New Roman" w:cs="Times New Roman"/>
          <w:sz w:val="28"/>
          <w:szCs w:val="28"/>
        </w:rPr>
        <w:t>).</w:t>
      </w:r>
    </w:p>
    <w:p w:rsidR="00B924F5" w:rsidRPr="00EE3E04" w:rsidRDefault="006A575C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924F5" w:rsidRPr="00EE3E04">
        <w:rPr>
          <w:rFonts w:ascii="Times New Roman" w:hAnsi="Times New Roman" w:cs="Times New Roman"/>
          <w:sz w:val="28"/>
          <w:szCs w:val="28"/>
        </w:rPr>
        <w:t xml:space="preserve">Термин «межсекторальное сотрудничество» означает совместную деятельность нескольких секторов, </w:t>
      </w:r>
      <w:r w:rsidR="009D361A" w:rsidRPr="00EE3E04">
        <w:rPr>
          <w:rFonts w:ascii="Times New Roman" w:hAnsi="Times New Roman" w:cs="Times New Roman"/>
          <w:sz w:val="28"/>
          <w:szCs w:val="28"/>
        </w:rPr>
        <w:t>например,</w:t>
      </w:r>
      <w:r w:rsidR="00B924F5" w:rsidRPr="00EE3E04">
        <w:rPr>
          <w:rFonts w:ascii="Times New Roman" w:hAnsi="Times New Roman" w:cs="Times New Roman"/>
          <w:sz w:val="28"/>
          <w:szCs w:val="28"/>
        </w:rPr>
        <w:t xml:space="preserve"> сектора здравоохранения, сектора образования и экологического сектора. Сотрудничество обеспечивает более эффективные меры по укреплению здоровья по сравнению с усилиями, предпринимаемыми секторами по отдельности. Межсекторальное сотрудничество означает участие не только властных структур, но и широкой общественности.</w:t>
      </w:r>
    </w:p>
    <w:p w:rsidR="00B924F5" w:rsidRPr="00EE3E04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Межсекторальная успешность решения проблемы приверженности здоровому образу жизни и профилактики заболеваний складывается из двух основных направлений работы.</w:t>
      </w:r>
    </w:p>
    <w:p w:rsidR="00B924F5" w:rsidRPr="00EE3E04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- Создание условий, способствующих здоровому образу жизни и профилактике заболеваний, </w:t>
      </w:r>
      <w:r w:rsidR="009D361A" w:rsidRPr="00EE3E04">
        <w:rPr>
          <w:rFonts w:ascii="Times New Roman" w:hAnsi="Times New Roman" w:cs="Times New Roman"/>
          <w:sz w:val="28"/>
          <w:szCs w:val="28"/>
        </w:rPr>
        <w:t>например,</w:t>
      </w:r>
    </w:p>
    <w:p w:rsidR="00B924F5" w:rsidRPr="00EE3E04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lastRenderedPageBreak/>
        <w:t>* Министерство здравоохранения РФ ответственно за вакцинацию против известных заболеваний;</w:t>
      </w:r>
    </w:p>
    <w:p w:rsidR="00B924F5" w:rsidRPr="00EE3E04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Министерство спорта, туризма и молодежной политики РФ обеспечивает строительство и доступность спортивных объектов;</w:t>
      </w:r>
    </w:p>
    <w:p w:rsidR="00B924F5" w:rsidRPr="00EE3E04" w:rsidRDefault="00B924F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Федеральная служба РФ по контролю за оборотом наркотиков реализует борьбу против незаконного распространения наркотических средств;</w:t>
      </w:r>
    </w:p>
    <w:p w:rsidR="00B924F5" w:rsidRPr="00EE3E04" w:rsidRDefault="00A8060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Министерство регионального развития РФ обеспечивает равные экономические и другие условия жизни граждан в разных частях страны;</w:t>
      </w:r>
    </w:p>
    <w:p w:rsidR="00A80605" w:rsidRPr="00EE3E04" w:rsidRDefault="00A8060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Министерство связи и массовых коммуникаций РФ отвечает за запрет рекламы табачных изделий по телевидению и ограничение рекламы пива.</w:t>
      </w:r>
    </w:p>
    <w:p w:rsidR="00A80605" w:rsidRPr="00EE3E04" w:rsidRDefault="00A8060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- </w:t>
      </w:r>
      <w:r w:rsidR="00A30825" w:rsidRPr="00EE3E04">
        <w:rPr>
          <w:rFonts w:ascii="Times New Roman" w:hAnsi="Times New Roman" w:cs="Times New Roman"/>
          <w:sz w:val="28"/>
          <w:szCs w:val="28"/>
        </w:rPr>
        <w:t xml:space="preserve">Формирование у граждан РФ понимания необходимости изменить образ жизни на здоровый, создание мотивации на здоровье сберегающее поведение, формирование навыков здорового образа жизни. В рамках этой деятельности, </w:t>
      </w:r>
      <w:r w:rsidR="009D361A" w:rsidRPr="00EE3E04">
        <w:rPr>
          <w:rFonts w:ascii="Times New Roman" w:hAnsi="Times New Roman" w:cs="Times New Roman"/>
          <w:sz w:val="28"/>
          <w:szCs w:val="28"/>
        </w:rPr>
        <w:t>например,</w:t>
      </w:r>
    </w:p>
    <w:p w:rsidR="00A30825" w:rsidRPr="00EE3E04" w:rsidRDefault="00A3082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Министерство связи массовых коммуникаций РФ реализует социально значимые рекламные проекты о позитивном отношении к спорту;</w:t>
      </w:r>
    </w:p>
    <w:p w:rsidR="00A30825" w:rsidRPr="00EE3E04" w:rsidRDefault="00A30825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* Министерство образования и науки РФ разрабатывает образовательные программы по формированию здорового образа жизни.</w:t>
      </w:r>
    </w:p>
    <w:p w:rsidR="00632CA0" w:rsidRPr="00EE3E04" w:rsidRDefault="0010613B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Для реализации программ межсекторального сотрудничества на государственном уровне Президентом РФ, Правительством РФ и Федеральным собранием РФ определены основные приоритеты государственной политики в области охраны здоровья граждан. В статье 4 Федерального Закона от 21.11.2011 г. №323- ФЗ «Об основах охраны здоровья граждан в Российской Федерации» закреплены девять принципов охраны здоровья, которые детально регламентируются отдельными статьями данного закона.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Соблюдение прав граждан в сфере охраны здоровья и обеспечение связанных с этими правами государственных гарантий.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Приоритет интересов пациента при оказании медицинской помощи.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Приоритет охраны здоровья детей.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Социальная защищенность граждан в случае утраты здоровья.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Ответственность органов государственной власти и органов местного самоуправления, должностных лиц организаций за обеспечение прав граждан в сфере охраны здоровья.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lastRenderedPageBreak/>
        <w:t>Доступность и качество медицинской помощи.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Недопустимость отказа в оказании медицинской помощи.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Приоритет профилактики в сфере охраны здоровья.</w:t>
      </w:r>
    </w:p>
    <w:p w:rsidR="0010613B" w:rsidRPr="00EE3E04" w:rsidRDefault="0010613B" w:rsidP="00841C0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Соблюдение врачебной тайны.</w:t>
      </w:r>
    </w:p>
    <w:p w:rsidR="0010613B" w:rsidRPr="00EE3E04" w:rsidRDefault="0010613B" w:rsidP="00F743BE">
      <w:pPr>
        <w:pStyle w:val="a3"/>
        <w:ind w:left="0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В соответствие с вышеперечисленными приоритетами разрабатываются конкретные, ориентированные на результат направления деятельности соответствующих органов государственной власти, при необходимости определяется ключевое министерство или ведомство, ответственное за реализацию проекта. Сходные программы формируются в субъектах и муниципальных образованиях РФ с учетом региональной специфики.</w:t>
      </w:r>
    </w:p>
    <w:p w:rsidR="0010613B" w:rsidRPr="00EE3E04" w:rsidRDefault="0010613B" w:rsidP="00F743BE">
      <w:pPr>
        <w:pStyle w:val="a3"/>
        <w:ind w:left="0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На федеральном уровне создается нормативная и методическая база для профилактики заболеваний и формирования здорового образа жизни, интегрируется опыт работы различных министерств и ведомств, обобщаются научные разработки по проблеме, учитывается мировой опыт, закладываются экономические основы профилактической деятельности.</w:t>
      </w:r>
    </w:p>
    <w:p w:rsidR="0025079A" w:rsidRPr="00EE3E04" w:rsidRDefault="0025079A" w:rsidP="00F743BE">
      <w:pPr>
        <w:pStyle w:val="a3"/>
        <w:ind w:left="0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Межсекторальное сотрудничество в области формирования здорового образа жизни и профилактики заболеваний осуществляется по следующим основным направлениям.</w:t>
      </w:r>
    </w:p>
    <w:p w:rsidR="0025079A" w:rsidRPr="00EE3E04" w:rsidRDefault="0013511D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Нормотворческая деятельность. Она заключается в разработке новых нормативных актов, внесении дополнений и изменений в существующие правовые документы.</w:t>
      </w:r>
    </w:p>
    <w:p w:rsidR="0013511D" w:rsidRPr="00EE3E04" w:rsidRDefault="0013511D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- Научно-практическая деятельность. Ведется научно-исследовательскими организациями, подведомственными Минздраву РФ и Российской академии наук. Проводится мониторинг состояния здоровья населения РФ, анализ факторов риска, делается прогноз развития системы здравоохранения РФ. Результаты фундаментальных или прикладных исследований последовательно внедряются в повседневную практику работы системы здравоохранения.</w:t>
      </w:r>
    </w:p>
    <w:p w:rsidR="0013511D" w:rsidRPr="00EE3E04" w:rsidRDefault="0013511D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="00395971" w:rsidRPr="00EE3E04">
        <w:rPr>
          <w:rFonts w:ascii="Times New Roman" w:hAnsi="Times New Roman" w:cs="Times New Roman"/>
          <w:sz w:val="28"/>
          <w:szCs w:val="28"/>
        </w:rPr>
        <w:t>- Организационно-экономическая деятельность. Финансирование научных исследований, маркетологические исследования рынка профилактических и реабилитационных услуг, профилактических мероприятий и т.д.</w:t>
      </w:r>
    </w:p>
    <w:p w:rsidR="00395971" w:rsidRPr="00EE3E04" w:rsidRDefault="00395971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- </w:t>
      </w:r>
      <w:r w:rsidR="005F4B6E" w:rsidRPr="00EE3E04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состоит в подготовке медицинских и немедицинских кадров, способных </w:t>
      </w:r>
      <w:r w:rsidR="009D361A" w:rsidRPr="00EE3E04">
        <w:rPr>
          <w:rFonts w:ascii="Times New Roman" w:hAnsi="Times New Roman" w:cs="Times New Roman"/>
          <w:sz w:val="28"/>
          <w:szCs w:val="28"/>
        </w:rPr>
        <w:t>вести программы</w:t>
      </w:r>
      <w:r w:rsidR="005F4B6E" w:rsidRPr="00EE3E04">
        <w:rPr>
          <w:rFonts w:ascii="Times New Roman" w:hAnsi="Times New Roman" w:cs="Times New Roman"/>
          <w:sz w:val="28"/>
          <w:szCs w:val="28"/>
        </w:rPr>
        <w:t xml:space="preserve"> формирования здорового образа жизни и профилактики заболеваний. Необходимо готовить врачей, медицинских сестер, а также руководителей органов власти различного уровня, преподавателей школ, социальных работников, научных </w:t>
      </w:r>
      <w:r w:rsidR="005F4B6E" w:rsidRPr="00EE3E04">
        <w:rPr>
          <w:rFonts w:ascii="Times New Roman" w:hAnsi="Times New Roman" w:cs="Times New Roman"/>
          <w:sz w:val="28"/>
          <w:szCs w:val="28"/>
        </w:rPr>
        <w:lastRenderedPageBreak/>
        <w:t>работников. Особое направление деятельности – повышение образовательного уровня населения.</w:t>
      </w:r>
    </w:p>
    <w:p w:rsidR="005F4B6E" w:rsidRDefault="005F4B6E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- Информационная деятельность – обмен информацией между министерствами и ведомствами, информирование населения о факторах, неблагоприятно сказывающихся на здоровье. Информационная работа с населением ведется прежде всего через средства массовой информации. Целям информационной деятельности также служит Интернет-портал  </w:t>
      </w:r>
      <w:hyperlink r:id="rId33" w:history="1">
        <w:r w:rsidR="00C62E31" w:rsidRPr="00EE3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62E31" w:rsidRPr="00EE3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62E31" w:rsidRPr="00EE3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takzdorovo</w:t>
        </w:r>
        <w:r w:rsidR="00C62E31" w:rsidRPr="00EE3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62E31" w:rsidRPr="00EE3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62E31" w:rsidRPr="00EE3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043" w:rsidRPr="004A5043" w:rsidRDefault="004A5043" w:rsidP="004A50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5043">
        <w:rPr>
          <w:rFonts w:ascii="Times New Roman" w:hAnsi="Times New Roman" w:cs="Times New Roman"/>
          <w:b/>
          <w:sz w:val="32"/>
          <w:szCs w:val="32"/>
        </w:rPr>
        <w:t>Минздрав РФ ведет межсекторальное сотрудничество по следующим основным направлениям:</w:t>
      </w:r>
    </w:p>
    <w:p w:rsidR="00C74908" w:rsidRDefault="004A5043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520692" w:rsidRPr="00EE3E04" w:rsidRDefault="00520692" w:rsidP="00841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AC" w:rsidRPr="00EE3E04" w:rsidRDefault="000B5BAC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</w:t>
      </w:r>
      <w:r w:rsidR="00302AA0">
        <w:rPr>
          <w:rFonts w:ascii="Times New Roman" w:hAnsi="Times New Roman" w:cs="Times New Roman"/>
          <w:sz w:val="28"/>
          <w:szCs w:val="28"/>
        </w:rPr>
        <w:tab/>
      </w:r>
      <w:r w:rsidRPr="00EE3E04">
        <w:rPr>
          <w:rFonts w:ascii="Times New Roman" w:hAnsi="Times New Roman" w:cs="Times New Roman"/>
          <w:sz w:val="28"/>
          <w:szCs w:val="28"/>
        </w:rPr>
        <w:t xml:space="preserve"> Межсекторальное сотрудничество эффективно и по отдельным проблемам профилактики заболеваний -  гиподинамии, курения, лишнего веса. В этом сотрудничестве важная роль отводится общественным организациям. Так, Всероссийская ассоциация «Здоровые города, районы и поселки» разработала проект «Здоровые города без табака».  Деятельность ассоциации направлена на формирование новых подходов к охране и улучшению общественного здоровья, повышению уровня благополучия населения к сокращению неравенства в доступе к современным здоровье сберегающим технологиям.  Ассоциация «Здоровые города, районы и поселки» объединяет 30 муниципальных образований из 7 федеральных </w:t>
      </w:r>
      <w:r w:rsidRPr="00EE3E04">
        <w:rPr>
          <w:rFonts w:ascii="Times New Roman" w:hAnsi="Times New Roman" w:cs="Times New Roman"/>
          <w:sz w:val="28"/>
          <w:szCs w:val="28"/>
        </w:rPr>
        <w:lastRenderedPageBreak/>
        <w:t xml:space="preserve">округов страны </w:t>
      </w:r>
      <w:r w:rsidR="00302AA0" w:rsidRPr="00EE3E04">
        <w:rPr>
          <w:rFonts w:ascii="Times New Roman" w:hAnsi="Times New Roman" w:cs="Times New Roman"/>
          <w:sz w:val="28"/>
          <w:szCs w:val="28"/>
        </w:rPr>
        <w:t>(май</w:t>
      </w:r>
      <w:r w:rsidRPr="00EE3E04">
        <w:rPr>
          <w:rFonts w:ascii="Times New Roman" w:hAnsi="Times New Roman" w:cs="Times New Roman"/>
          <w:sz w:val="28"/>
          <w:szCs w:val="28"/>
        </w:rPr>
        <w:t xml:space="preserve"> 2014 г.)</w:t>
      </w:r>
      <w:r w:rsidR="006C33AD" w:rsidRPr="00EE3E04">
        <w:rPr>
          <w:rFonts w:ascii="Times New Roman" w:hAnsi="Times New Roman" w:cs="Times New Roman"/>
          <w:sz w:val="28"/>
          <w:szCs w:val="28"/>
        </w:rPr>
        <w:t xml:space="preserve"> Количество жителей, проживающих</w:t>
      </w:r>
      <w:r w:rsidRPr="00EE3E04">
        <w:rPr>
          <w:rFonts w:ascii="Times New Roman" w:hAnsi="Times New Roman" w:cs="Times New Roman"/>
          <w:sz w:val="28"/>
          <w:szCs w:val="28"/>
        </w:rPr>
        <w:t xml:space="preserve"> в городах – членах Ассоциации, достигло 14 млн. человек.</w:t>
      </w:r>
    </w:p>
    <w:p w:rsidR="006C33AD" w:rsidRPr="00EE3E04" w:rsidRDefault="006C33AD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Механизм создания социального партнерства представляется встречным движением при согласовании целей и координации действий.</w:t>
      </w:r>
    </w:p>
    <w:p w:rsidR="006C33AD" w:rsidRPr="00870B11" w:rsidRDefault="006C33AD" w:rsidP="00841C0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</w:t>
      </w:r>
      <w:r w:rsidR="00302AA0">
        <w:rPr>
          <w:rFonts w:ascii="Times New Roman" w:hAnsi="Times New Roman" w:cs="Times New Roman"/>
          <w:sz w:val="28"/>
          <w:szCs w:val="28"/>
        </w:rPr>
        <w:t xml:space="preserve">      </w:t>
      </w:r>
      <w:r w:rsidRPr="00870B11">
        <w:rPr>
          <w:rFonts w:ascii="Times New Roman" w:hAnsi="Times New Roman" w:cs="Times New Roman"/>
          <w:b/>
          <w:sz w:val="32"/>
          <w:szCs w:val="32"/>
        </w:rPr>
        <w:t>Основные шаги по созданию социального партнерства:</w:t>
      </w:r>
    </w:p>
    <w:p w:rsidR="00870B11" w:rsidRPr="00EE3E04" w:rsidRDefault="00870B11" w:rsidP="00841C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255F2" wp14:editId="5537FFA7">
            <wp:extent cx="6046470" cy="4984750"/>
            <wp:effectExtent l="38100" t="95250" r="4953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C7BC2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C2" w:rsidRDefault="009E246C" w:rsidP="009C7BC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КОНТРОЛИРУЮЩИЙ БЛОК</w:t>
      </w:r>
    </w:p>
    <w:p w:rsidR="00302AA0" w:rsidRDefault="007B3834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-35.55pt;margin-top:9.95pt;width:511.5pt;height:240.75pt;z-index:251662336" fillcolor="white [3201]" strokecolor="#4f81bd [3204]" strokeweight="5pt">
            <v:stroke linestyle="thickThin"/>
            <v:shadow color="#868686"/>
            <v:textbox>
              <w:txbxContent>
                <w:p w:rsidR="00302AA0" w:rsidRPr="00EE3E04" w:rsidRDefault="00302AA0" w:rsidP="00302AA0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Вопросы для самоконтроля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Дайте определение понятия «социальное партнерство».</w:t>
                  </w:r>
                </w:p>
                <w:p w:rsidR="00302AA0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Перечислите основные принципы реализации социального </w:t>
                  </w:r>
                </w:p>
                <w:p w:rsidR="00302AA0" w:rsidRPr="00EE3E04" w:rsidRDefault="00302AA0" w:rsidP="00302AA0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партнерства.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Дайте определение понятия «социальный диалог».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Перечислите принципы осуществления социального диалога.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Дайте определение термина «межсекторальное сотрудничество»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Охарактеризуйте направления межсекторального сотрудничества в области решения проблемы приверженности населения к здоровому образу жизни и профилактике заболеваний.</w:t>
                  </w:r>
                </w:p>
                <w:p w:rsidR="00302AA0" w:rsidRPr="00EE3E04" w:rsidRDefault="00302AA0" w:rsidP="00302AA0">
                  <w:pPr>
                    <w:pStyle w:val="a3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3E0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Охарактеризуйте механизм создания социального партнерства.</w:t>
                  </w:r>
                </w:p>
                <w:p w:rsidR="00302AA0" w:rsidRDefault="00302AA0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403.2pt;margin-top:23.45pt;width:63.75pt;height:85.5pt;z-index:251663360" strokecolor="white [3212]">
            <v:textbox>
              <w:txbxContent>
                <w:p w:rsidR="00302AA0" w:rsidRDefault="00302AA0"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04A1866B" wp14:editId="43AE74E9">
                        <wp:extent cx="638175" cy="970863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Question-mark-26281.gif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43" cy="9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825" w:rsidRPr="00EE3E04" w:rsidRDefault="00A30825" w:rsidP="00841C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2AA0" w:rsidRDefault="00302AA0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639" w:rsidRPr="00EE3E04" w:rsidRDefault="00431FFD" w:rsidP="00841C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Закончите определение:</w:t>
      </w:r>
    </w:p>
    <w:p w:rsidR="00431FFD" w:rsidRPr="00EE3E04" w:rsidRDefault="00431FFD" w:rsidP="00431FFD">
      <w:p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 Цель социального партнерства – в стремлении участников достичь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D1082A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9C7B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9C7BC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47110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Определите группу социального партнерства для профилактики табакокурения в подростковой среде.</w:t>
      </w:r>
    </w:p>
    <w:p w:rsidR="00F47110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 w:rsidR="009C7BC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47110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Определите группу социального партнерства для профилактики сердечно-сосудистых заболеваний.</w:t>
      </w:r>
    </w:p>
    <w:p w:rsidR="00F47110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Задание 3</w:t>
      </w:r>
      <w:r w:rsidR="009C7BC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47110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Определите группу социального партнерства для профилактики ВИЧ-инфекции среди населения.</w:t>
      </w:r>
    </w:p>
    <w:p w:rsidR="00F47110" w:rsidRPr="00EE3E04" w:rsidRDefault="00F4711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02AA0" w:rsidRPr="00302AA0" w:rsidRDefault="00302AA0" w:rsidP="00302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A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ТЕСТОВЫЕ ЗАДАНИЯ</w:t>
      </w:r>
    </w:p>
    <w:p w:rsidR="00302AA0" w:rsidRDefault="00302AA0" w:rsidP="00841C0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Выберете </w:t>
      </w:r>
      <w:r w:rsidRPr="00EE3E04">
        <w:rPr>
          <w:rFonts w:ascii="Times New Roman" w:hAnsi="Times New Roman" w:cs="Times New Roman"/>
          <w:b/>
          <w:i/>
          <w:sz w:val="28"/>
          <w:szCs w:val="28"/>
        </w:rPr>
        <w:t xml:space="preserve">один правильный ответ  </w:t>
      </w:r>
    </w:p>
    <w:p w:rsidR="00D55F98" w:rsidRPr="00EE3E04" w:rsidRDefault="00302AA0" w:rsidP="00D55F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1. К ОСНОВНЫМ ПРИНЦИПАМ СОЦИАЛЬНОГО ПАРТНЕРСТВА ОТНОСИТСЯ ВСЕ, КРОМЕ:</w:t>
      </w:r>
    </w:p>
    <w:p w:rsidR="00D55F98" w:rsidRPr="00EE3E04" w:rsidRDefault="00D55F98" w:rsidP="00D1082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следование нормам законодательства;</w:t>
      </w:r>
    </w:p>
    <w:p w:rsidR="00D55F98" w:rsidRPr="00EE3E04" w:rsidRDefault="00D55F98" w:rsidP="00D1082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полномочность </w:t>
      </w:r>
      <w:r w:rsidR="00302AA0" w:rsidRPr="00EE3E04">
        <w:rPr>
          <w:rFonts w:ascii="Times New Roman" w:hAnsi="Times New Roman" w:cs="Times New Roman"/>
          <w:sz w:val="28"/>
          <w:szCs w:val="28"/>
        </w:rPr>
        <w:t>и равноправие</w:t>
      </w:r>
      <w:r w:rsidRPr="00EE3E04">
        <w:rPr>
          <w:rFonts w:ascii="Times New Roman" w:hAnsi="Times New Roman" w:cs="Times New Roman"/>
          <w:sz w:val="28"/>
          <w:szCs w:val="28"/>
        </w:rPr>
        <w:t xml:space="preserve"> представителей сторон в свободе выбора и обсуждения вопросов, входящих в состав содержания соглашений;</w:t>
      </w:r>
    </w:p>
    <w:p w:rsidR="00D55F98" w:rsidRPr="00EE3E04" w:rsidRDefault="00D55F98" w:rsidP="00D1082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>принуждение сторон в принятии и несении обязательств и ответственности</w:t>
      </w:r>
      <w:r w:rsidRPr="00EE3E04">
        <w:rPr>
          <w:rFonts w:ascii="Times New Roman" w:hAnsi="Times New Roman" w:cs="Times New Roman"/>
          <w:sz w:val="28"/>
          <w:szCs w:val="28"/>
        </w:rPr>
        <w:t>;</w:t>
      </w:r>
    </w:p>
    <w:p w:rsidR="00D55F98" w:rsidRPr="00EE3E04" w:rsidRDefault="00D55F98" w:rsidP="00D1082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регулярность контроля и ответственность за выполнение обязательств.</w:t>
      </w:r>
    </w:p>
    <w:p w:rsidR="00431FFD" w:rsidRPr="00302AA0" w:rsidRDefault="00302AA0" w:rsidP="00431F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 </w:t>
      </w:r>
      <w:r w:rsidRPr="00302AA0">
        <w:rPr>
          <w:rFonts w:ascii="Times New Roman" w:hAnsi="Times New Roman" w:cs="Times New Roman"/>
          <w:b/>
          <w:sz w:val="28"/>
          <w:szCs w:val="28"/>
        </w:rPr>
        <w:t>2.  СУБЪЕКТАМИ СОЦИАЛЬНО-ПАРТНЕРСКИХ ОТНОШЕНИЙ НЕ ЯВЛЯЮТСЯ</w:t>
      </w:r>
    </w:p>
    <w:p w:rsidR="00431FFD" w:rsidRPr="00EE3E04" w:rsidRDefault="00431FFD" w:rsidP="00D1082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представители государства,</w:t>
      </w:r>
    </w:p>
    <w:p w:rsidR="00431FFD" w:rsidRPr="00EE3E04" w:rsidRDefault="00431FFD" w:rsidP="00D1082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работодатели, </w:t>
      </w:r>
    </w:p>
    <w:p w:rsidR="00431FFD" w:rsidRPr="00EE3E04" w:rsidRDefault="00431FFD" w:rsidP="00D1082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наемные работники</w:t>
      </w:r>
    </w:p>
    <w:p w:rsidR="00431FFD" w:rsidRPr="009C7BC2" w:rsidRDefault="00654AC2" w:rsidP="00D1082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 xml:space="preserve"> </w:t>
      </w:r>
      <w:r w:rsidR="00431FFD" w:rsidRPr="009C7BC2">
        <w:rPr>
          <w:rFonts w:ascii="Times New Roman" w:hAnsi="Times New Roman" w:cs="Times New Roman"/>
          <w:sz w:val="28"/>
          <w:szCs w:val="28"/>
        </w:rPr>
        <w:t>члены одной семьи</w:t>
      </w:r>
    </w:p>
    <w:p w:rsidR="00281019" w:rsidRPr="00EE3E04" w:rsidRDefault="00302AA0" w:rsidP="002810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3. ОСНОВНЫЕ ПРИНЦИПЫ, НА КОТОРЫХ БАЗИРУЕТСЯ СОЦИАЛЬНЫЙ ДИАЛОГ ВСЕ, КРОМЕ:</w:t>
      </w:r>
    </w:p>
    <w:p w:rsidR="00281019" w:rsidRPr="00EE3E04" w:rsidRDefault="00363A45" w:rsidP="00D1082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="00281019" w:rsidRPr="00EE3E04">
        <w:rPr>
          <w:rFonts w:ascii="Times New Roman" w:hAnsi="Times New Roman" w:cs="Times New Roman"/>
          <w:sz w:val="28"/>
          <w:szCs w:val="28"/>
        </w:rPr>
        <w:t>законности;</w:t>
      </w:r>
    </w:p>
    <w:p w:rsidR="00281019" w:rsidRPr="00EE3E04" w:rsidRDefault="00281019" w:rsidP="00D1082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независимости и равноправия сторон;</w:t>
      </w:r>
    </w:p>
    <w:p w:rsidR="00281019" w:rsidRPr="00EE3E04" w:rsidRDefault="00281019" w:rsidP="00D1082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обязательности рассмотрения предложений сторон;</w:t>
      </w:r>
    </w:p>
    <w:p w:rsidR="00281019" w:rsidRPr="009C7BC2" w:rsidRDefault="00302AA0" w:rsidP="00D1082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>приоритета для</w:t>
      </w:r>
      <w:r w:rsidR="00281019" w:rsidRPr="009C7BC2">
        <w:rPr>
          <w:rFonts w:ascii="Times New Roman" w:hAnsi="Times New Roman" w:cs="Times New Roman"/>
          <w:sz w:val="28"/>
          <w:szCs w:val="28"/>
        </w:rPr>
        <w:t xml:space="preserve"> одной из </w:t>
      </w:r>
      <w:r w:rsidRPr="009C7BC2">
        <w:rPr>
          <w:rFonts w:ascii="Times New Roman" w:hAnsi="Times New Roman" w:cs="Times New Roman"/>
          <w:sz w:val="28"/>
          <w:szCs w:val="28"/>
        </w:rPr>
        <w:t>сторон</w:t>
      </w:r>
    </w:p>
    <w:p w:rsidR="00281019" w:rsidRPr="00302AA0" w:rsidRDefault="00302AA0" w:rsidP="00302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302AA0">
        <w:rPr>
          <w:rFonts w:ascii="Times New Roman" w:hAnsi="Times New Roman" w:cs="Times New Roman"/>
          <w:b/>
          <w:sz w:val="28"/>
          <w:szCs w:val="28"/>
        </w:rPr>
        <w:t>В ПОНЯТИЕ СОЦИАЛЬНЫЙ ДИАЛОГ ВХОДИТ:</w:t>
      </w:r>
    </w:p>
    <w:p w:rsidR="00281019" w:rsidRPr="00EE3E04" w:rsidRDefault="00281019" w:rsidP="00D1082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процесс определения и сближения позиций, </w:t>
      </w:r>
    </w:p>
    <w:p w:rsidR="00281019" w:rsidRPr="00EE3E04" w:rsidRDefault="00281019" w:rsidP="00D1082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>затяжной конфликт</w:t>
      </w:r>
    </w:p>
    <w:p w:rsidR="00281019" w:rsidRPr="00EE3E04" w:rsidRDefault="00281019" w:rsidP="00D1082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достижение общих договоренностей</w:t>
      </w:r>
    </w:p>
    <w:p w:rsidR="002E4639" w:rsidRPr="00EE3E04" w:rsidRDefault="00281019" w:rsidP="00D1082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принятие согласованных решений сторонами, </w:t>
      </w:r>
    </w:p>
    <w:p w:rsidR="00853B90" w:rsidRPr="00302AA0" w:rsidRDefault="00302AA0" w:rsidP="001B68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AA0">
        <w:rPr>
          <w:rFonts w:ascii="Times New Roman" w:hAnsi="Times New Roman" w:cs="Times New Roman"/>
          <w:b/>
          <w:sz w:val="28"/>
          <w:szCs w:val="28"/>
        </w:rPr>
        <w:t>УРОВЕНЬ ОБЩЕСТВЕННОГО ЗДОРОВЬЯ В БОЛЬШЕЙ 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2AA0">
        <w:rPr>
          <w:rFonts w:ascii="Times New Roman" w:hAnsi="Times New Roman" w:cs="Times New Roman"/>
          <w:b/>
          <w:sz w:val="28"/>
          <w:szCs w:val="28"/>
        </w:rPr>
        <w:t>ОПРЕДЕЛЯЕТСЯ:</w:t>
      </w:r>
    </w:p>
    <w:p w:rsidR="00853B90" w:rsidRPr="00EE3E04" w:rsidRDefault="00853B90" w:rsidP="00A85C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здоровым образом жизни, </w:t>
      </w:r>
    </w:p>
    <w:p w:rsidR="00853B90" w:rsidRPr="00EE3E04" w:rsidRDefault="00853B90" w:rsidP="00A85C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состоянием окружающей среды, </w:t>
      </w:r>
    </w:p>
    <w:p w:rsidR="00853B90" w:rsidRPr="00EE3E04" w:rsidRDefault="00853B90" w:rsidP="00A85C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условиями проживания и трудовой деятельности, </w:t>
      </w:r>
    </w:p>
    <w:p w:rsidR="00853B90" w:rsidRDefault="00853B90" w:rsidP="00A85C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 xml:space="preserve"> низким уровнем качества жизни</w:t>
      </w:r>
    </w:p>
    <w:p w:rsidR="00302AA0" w:rsidRPr="009C7BC2" w:rsidRDefault="00302AA0" w:rsidP="00302A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2AA0" w:rsidRPr="00302AA0" w:rsidRDefault="00302AA0" w:rsidP="00302A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A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ДЕВЯТЬ ПРИНЦИПОВ ОХРАНЫ ЗДОРОВЬЯ ЗАКРЕПЛЕНЫ В   </w:t>
      </w:r>
    </w:p>
    <w:p w:rsidR="000E6662" w:rsidRPr="00302AA0" w:rsidRDefault="00302AA0" w:rsidP="00302A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AA0">
        <w:rPr>
          <w:rFonts w:ascii="Times New Roman" w:hAnsi="Times New Roman" w:cs="Times New Roman"/>
          <w:b/>
          <w:sz w:val="28"/>
          <w:szCs w:val="28"/>
        </w:rPr>
        <w:t xml:space="preserve">ДОКУМЕНТЕ: </w:t>
      </w:r>
    </w:p>
    <w:p w:rsidR="000E6662" w:rsidRPr="00EE3E04" w:rsidRDefault="000E6662" w:rsidP="00A85C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Конституция РФ</w:t>
      </w:r>
    </w:p>
    <w:p w:rsidR="000E6662" w:rsidRPr="009C7BC2" w:rsidRDefault="000E6662" w:rsidP="00A85C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7BC2">
        <w:rPr>
          <w:rFonts w:ascii="Times New Roman" w:hAnsi="Times New Roman" w:cs="Times New Roman"/>
          <w:sz w:val="28"/>
          <w:szCs w:val="28"/>
        </w:rPr>
        <w:t>Фе</w:t>
      </w:r>
      <w:r w:rsidR="00D8615A" w:rsidRPr="009C7BC2">
        <w:rPr>
          <w:rFonts w:ascii="Times New Roman" w:hAnsi="Times New Roman" w:cs="Times New Roman"/>
          <w:sz w:val="28"/>
          <w:szCs w:val="28"/>
        </w:rPr>
        <w:t>деральный</w:t>
      </w:r>
      <w:r w:rsidRPr="009C7BC2">
        <w:rPr>
          <w:rFonts w:ascii="Times New Roman" w:hAnsi="Times New Roman" w:cs="Times New Roman"/>
          <w:sz w:val="28"/>
          <w:szCs w:val="28"/>
        </w:rPr>
        <w:t xml:space="preserve"> Закон от 21.11.2011 г. №323- ФЗ «Об основах охраны здоровья граждан в Российской Федерации» </w:t>
      </w:r>
    </w:p>
    <w:p w:rsidR="000E6662" w:rsidRPr="00EE3E04" w:rsidRDefault="00D8615A" w:rsidP="00A85C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Приказ</w:t>
      </w:r>
      <w:r w:rsidR="000E6662" w:rsidRPr="00EE3E04">
        <w:rPr>
          <w:rFonts w:ascii="Times New Roman" w:hAnsi="Times New Roman" w:cs="Times New Roman"/>
          <w:sz w:val="28"/>
          <w:szCs w:val="28"/>
        </w:rPr>
        <w:t xml:space="preserve"> Минздравсоцразвития от 24.03.2015г. «Об утверждении Национального календаря профилактических прививок</w:t>
      </w:r>
      <w:r w:rsidR="00363A45" w:rsidRPr="00EE3E04">
        <w:rPr>
          <w:rFonts w:ascii="Times New Roman" w:hAnsi="Times New Roman" w:cs="Times New Roman"/>
          <w:sz w:val="28"/>
          <w:szCs w:val="28"/>
        </w:rPr>
        <w:t>»</w:t>
      </w:r>
    </w:p>
    <w:p w:rsidR="003466D2" w:rsidRDefault="003466D2" w:rsidP="001E53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3AC" w:rsidRPr="00EE3E04" w:rsidRDefault="00302AA0" w:rsidP="00302A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3E04">
        <w:rPr>
          <w:rFonts w:ascii="Times New Roman" w:hAnsi="Times New Roman" w:cs="Times New Roman"/>
          <w:b/>
          <w:sz w:val="28"/>
          <w:szCs w:val="28"/>
        </w:rPr>
        <w:t>МЕЖСЕКТОРАЛЬНОЕ СОТРУДНИЧЕСТВО В ОБЛАСТИ ФОРМИРОВАНИЯ ЗДОРОВОГО ОБРАЗА ЖИЗНИ И ПРОФИЛАКТИКИ ЗАБОЛЕВАНИЙ ОСУЩЕСТВЛЯЕТСЯ ПО СЛЕДУЮЩИМ ОСНОВНЫМ НАПРАВЛЕНИЯМ:</w:t>
      </w:r>
    </w:p>
    <w:p w:rsidR="001E53AC" w:rsidRPr="00EE3E04" w:rsidRDefault="001E53AC" w:rsidP="001E53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Нормотворческая деятельность. </w:t>
      </w:r>
    </w:p>
    <w:p w:rsidR="001E53AC" w:rsidRPr="00EE3E04" w:rsidRDefault="001E53AC" w:rsidP="001E53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Научно-практическая деятельность. </w:t>
      </w:r>
    </w:p>
    <w:p w:rsidR="007D4C9C" w:rsidRPr="00EE3E04" w:rsidRDefault="001E53AC" w:rsidP="001E53A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Организационно-экономическая деятельность</w:t>
      </w:r>
    </w:p>
    <w:p w:rsidR="007D4C9C" w:rsidRPr="009C7BC2" w:rsidRDefault="001E53AC" w:rsidP="00841C0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 </w:t>
      </w:r>
      <w:r w:rsidR="009C7BC2" w:rsidRPr="009C7BC2">
        <w:rPr>
          <w:rFonts w:ascii="Times New Roman" w:hAnsi="Times New Roman" w:cs="Times New Roman"/>
          <w:sz w:val="28"/>
          <w:szCs w:val="28"/>
        </w:rPr>
        <w:t>К</w:t>
      </w:r>
      <w:r w:rsidRPr="009C7BC2">
        <w:rPr>
          <w:rFonts w:ascii="Times New Roman" w:hAnsi="Times New Roman" w:cs="Times New Roman"/>
          <w:sz w:val="28"/>
          <w:szCs w:val="28"/>
        </w:rPr>
        <w:t>оммерческая деятельность</w:t>
      </w:r>
    </w:p>
    <w:p w:rsidR="00DC4E4A" w:rsidRPr="00EE3E04" w:rsidRDefault="00DC4E4A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4E4A" w:rsidRPr="00302AA0" w:rsidRDefault="00302AA0" w:rsidP="00302AA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2AA0">
        <w:rPr>
          <w:rFonts w:ascii="Times New Roman" w:hAnsi="Times New Roman" w:cs="Times New Roman"/>
          <w:b/>
          <w:sz w:val="28"/>
          <w:szCs w:val="28"/>
        </w:rPr>
        <w:t>ОБРАЗОВАТЕЛЬНАЯ ДЕЯТЕЛЬНОСТЬ СОСТОИТ</w:t>
      </w:r>
      <w:r w:rsidRPr="00302AA0">
        <w:rPr>
          <w:rFonts w:ascii="Times New Roman" w:hAnsi="Times New Roman" w:cs="Times New Roman"/>
          <w:sz w:val="28"/>
          <w:szCs w:val="28"/>
        </w:rPr>
        <w:t>:</w:t>
      </w:r>
    </w:p>
    <w:p w:rsidR="00DC4E4A" w:rsidRPr="00EE3E04" w:rsidRDefault="00DC4E4A" w:rsidP="002636ED">
      <w:pPr>
        <w:pStyle w:val="a3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в подготовке медицинских и немедицинских кадров, способных </w:t>
      </w:r>
      <w:r w:rsidR="00302AA0" w:rsidRPr="00EE3E04">
        <w:rPr>
          <w:rFonts w:ascii="Times New Roman" w:hAnsi="Times New Roman" w:cs="Times New Roman"/>
          <w:sz w:val="28"/>
          <w:szCs w:val="28"/>
        </w:rPr>
        <w:t>вести программы</w:t>
      </w:r>
      <w:r w:rsidRPr="00EE3E04">
        <w:rPr>
          <w:rFonts w:ascii="Times New Roman" w:hAnsi="Times New Roman" w:cs="Times New Roman"/>
          <w:sz w:val="28"/>
          <w:szCs w:val="28"/>
        </w:rPr>
        <w:t xml:space="preserve"> формирования здорового образа жизни и профилактики заболеваний</w:t>
      </w:r>
    </w:p>
    <w:p w:rsidR="00DC4E4A" w:rsidRPr="00EE3E04" w:rsidRDefault="00302AA0" w:rsidP="002636ED">
      <w:pPr>
        <w:pStyle w:val="a3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подготовке преподавателей</w:t>
      </w:r>
      <w:r w:rsidR="00DC4E4A" w:rsidRPr="00EE3E04">
        <w:rPr>
          <w:rFonts w:ascii="Times New Roman" w:hAnsi="Times New Roman" w:cs="Times New Roman"/>
          <w:sz w:val="28"/>
          <w:szCs w:val="28"/>
        </w:rPr>
        <w:t xml:space="preserve"> школ, социальных работников, научных работников. </w:t>
      </w:r>
    </w:p>
    <w:p w:rsidR="00DC4E4A" w:rsidRPr="00EE3E04" w:rsidRDefault="00DC4E4A" w:rsidP="002636ED">
      <w:pPr>
        <w:pStyle w:val="a3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>в повышении образовательного уровня населения</w:t>
      </w:r>
    </w:p>
    <w:p w:rsidR="001A48E7" w:rsidRPr="002636ED" w:rsidRDefault="00DC4E4A" w:rsidP="002636ED">
      <w:pPr>
        <w:pStyle w:val="a3"/>
        <w:numPr>
          <w:ilvl w:val="0"/>
          <w:numId w:val="10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636ED">
        <w:rPr>
          <w:rFonts w:ascii="Times New Roman" w:hAnsi="Times New Roman" w:cs="Times New Roman"/>
          <w:sz w:val="28"/>
          <w:szCs w:val="28"/>
        </w:rPr>
        <w:t>в строительстве общественных центров.</w:t>
      </w:r>
    </w:p>
    <w:p w:rsidR="0079273E" w:rsidRPr="002636ED" w:rsidRDefault="0079273E" w:rsidP="0079273E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8E7" w:rsidRPr="00EE3E04" w:rsidRDefault="00302AA0" w:rsidP="00DC4E4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1A48E7" w:rsidRPr="00EE3E04">
        <w:rPr>
          <w:rFonts w:ascii="Times New Roman" w:hAnsi="Times New Roman" w:cs="Times New Roman"/>
          <w:b/>
          <w:sz w:val="32"/>
          <w:szCs w:val="32"/>
        </w:rPr>
        <w:t>Заполните в таблице пустые графы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5596"/>
        <w:gridCol w:w="4293"/>
      </w:tblGrid>
      <w:tr w:rsidR="002C4301" w:rsidRPr="00EE3E04" w:rsidTr="00302AA0">
        <w:tc>
          <w:tcPr>
            <w:tcW w:w="9889" w:type="dxa"/>
            <w:gridSpan w:val="2"/>
          </w:tcPr>
          <w:p w:rsidR="002C4301" w:rsidRPr="00EE3E04" w:rsidRDefault="002C4301" w:rsidP="002C4301">
            <w:pPr>
              <w:pStyle w:val="a3"/>
              <w:ind w:left="0" w:firstLine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6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Межсекторальное сотрудничество в области формирования здорового образа жизни и профилактики заболеваний осуществляется по следующим основным направлениям</w:t>
            </w: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8E7" w:rsidRPr="00EE3E04" w:rsidTr="00302AA0">
        <w:tc>
          <w:tcPr>
            <w:tcW w:w="5596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3" w:type="dxa"/>
          </w:tcPr>
          <w:p w:rsidR="001A48E7" w:rsidRPr="00EE3E04" w:rsidRDefault="002C4301" w:rsidP="002C43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разработка новых нормативных актов, внесение дополнений и изменений в существующие правовые документы.</w:t>
            </w:r>
          </w:p>
        </w:tc>
      </w:tr>
      <w:tr w:rsidR="002C4301" w:rsidRPr="00EE3E04" w:rsidTr="00302AA0">
        <w:tc>
          <w:tcPr>
            <w:tcW w:w="5596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Информационная деятельность</w:t>
            </w:r>
          </w:p>
        </w:tc>
        <w:tc>
          <w:tcPr>
            <w:tcW w:w="4293" w:type="dxa"/>
          </w:tcPr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01" w:rsidRPr="00EE3E04" w:rsidTr="00302AA0">
        <w:tc>
          <w:tcPr>
            <w:tcW w:w="5596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3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медицинских и </w:t>
            </w:r>
            <w:r w:rsidRPr="00EE3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немедицинских кадров, способных </w:t>
            </w:r>
            <w:r w:rsidR="00302AA0" w:rsidRPr="00EE3E04">
              <w:rPr>
                <w:rFonts w:ascii="Times New Roman" w:hAnsi="Times New Roman" w:cs="Times New Roman"/>
                <w:sz w:val="28"/>
                <w:szCs w:val="28"/>
              </w:rPr>
              <w:t>вести программы</w:t>
            </w: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здорового образа жизни и профилактики заболеваний. Необходимо готовить врачей, медицинских сестер, а также руководителей органов власти различного уровня, преподавателей школ, социальных работников, научных работников. Особое направление деятельности – повышение образовательного уровня населения.</w:t>
            </w: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01" w:rsidRPr="00EE3E04" w:rsidTr="00302AA0">
        <w:trPr>
          <w:trHeight w:val="946"/>
        </w:trPr>
        <w:tc>
          <w:tcPr>
            <w:tcW w:w="5596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Организационно-экономическая деятельность. </w:t>
            </w:r>
          </w:p>
        </w:tc>
        <w:tc>
          <w:tcPr>
            <w:tcW w:w="4293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01" w:rsidRPr="00EE3E04" w:rsidTr="00302AA0">
        <w:tc>
          <w:tcPr>
            <w:tcW w:w="5596" w:type="dxa"/>
          </w:tcPr>
          <w:p w:rsidR="002C4301" w:rsidRPr="00EE3E04" w:rsidRDefault="002C4301" w:rsidP="001A48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4301" w:rsidRPr="00EE3E04" w:rsidRDefault="002C4301" w:rsidP="002C4301">
            <w:pPr>
              <w:pStyle w:val="a3"/>
              <w:ind w:left="0" w:firstLine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C4301" w:rsidRPr="00EE3E04" w:rsidRDefault="002C4301" w:rsidP="001A48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3" w:type="dxa"/>
          </w:tcPr>
          <w:p w:rsidR="002C4301" w:rsidRPr="00EE3E04" w:rsidRDefault="002C4301" w:rsidP="002C4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E04">
              <w:rPr>
                <w:rFonts w:ascii="Times New Roman" w:hAnsi="Times New Roman" w:cs="Times New Roman"/>
                <w:sz w:val="28"/>
                <w:szCs w:val="28"/>
              </w:rPr>
              <w:t>Ведется научно-исследовательскими организациями, подведомственными Минздраву РФ и Российской академии наук. Проводится мониторинг состояния здоровья населения РФ, анализ факторов риска, делается прогноз развития системы здравоохранения РФ. Результаты фундаментальных или прикладных исследований последовательно внедряются в повседневную практику работы системы здравоохранения.</w:t>
            </w:r>
          </w:p>
          <w:p w:rsidR="002C4301" w:rsidRPr="00EE3E04" w:rsidRDefault="002C4301" w:rsidP="00DC4E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48E7" w:rsidRDefault="001A48E7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1624" w:rsidRDefault="00641624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1624" w:rsidRDefault="00641624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A04F93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A04F93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A04F93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A04F93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A04F93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575C" w:rsidRDefault="006A575C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1624" w:rsidRPr="006A575C" w:rsidRDefault="00302AA0" w:rsidP="00302AA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75C">
        <w:rPr>
          <w:rFonts w:ascii="Times New Roman" w:hAnsi="Times New Roman" w:cs="Times New Roman"/>
          <w:b/>
          <w:sz w:val="32"/>
          <w:szCs w:val="32"/>
        </w:rPr>
        <w:lastRenderedPageBreak/>
        <w:t>ЭТАЛОНЫ ОТВЕТОВ</w:t>
      </w:r>
    </w:p>
    <w:p w:rsidR="00A04F93" w:rsidRPr="00A04F93" w:rsidRDefault="00A04F93" w:rsidP="00DC4E4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F93">
        <w:rPr>
          <w:rFonts w:ascii="Times New Roman" w:hAnsi="Times New Roman" w:cs="Times New Roman"/>
          <w:b/>
          <w:sz w:val="28"/>
          <w:szCs w:val="28"/>
        </w:rPr>
        <w:t xml:space="preserve">Закончите </w:t>
      </w:r>
      <w:r>
        <w:rPr>
          <w:rFonts w:ascii="Times New Roman" w:hAnsi="Times New Roman" w:cs="Times New Roman"/>
          <w:b/>
          <w:sz w:val="28"/>
          <w:szCs w:val="28"/>
        </w:rPr>
        <w:t>определение</w:t>
      </w:r>
    </w:p>
    <w:p w:rsidR="00641624" w:rsidRPr="00A04F93" w:rsidRDefault="00A04F93" w:rsidP="00DC4E4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3E04">
        <w:rPr>
          <w:rFonts w:ascii="Times New Roman" w:hAnsi="Times New Roman" w:cs="Times New Roman"/>
          <w:sz w:val="28"/>
          <w:szCs w:val="28"/>
        </w:rPr>
        <w:t xml:space="preserve">Цель социального партнерства – в стремлении участников достичь </w:t>
      </w:r>
      <w:r w:rsidRPr="00A04F93">
        <w:rPr>
          <w:rFonts w:ascii="Times New Roman" w:hAnsi="Times New Roman" w:cs="Times New Roman"/>
          <w:b/>
          <w:i/>
          <w:sz w:val="28"/>
          <w:szCs w:val="28"/>
        </w:rPr>
        <w:t>общего блага в обществе через повышение производительности труда, развитие научно-технического прогресса, увеличение валового национального продукта, повышение уровня жизни</w:t>
      </w:r>
    </w:p>
    <w:p w:rsidR="00FE3593" w:rsidRDefault="00FE3593" w:rsidP="00FE35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Ответ на задание</w:t>
      </w:r>
      <w:r w:rsidR="006138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61387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3593" w:rsidRDefault="00FE3593" w:rsidP="00FE35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Группу социального партнерства для профилактики табакокурения в подростковой среде составляют представители ведомств:</w:t>
      </w:r>
    </w:p>
    <w:p w:rsidR="00FE3593" w:rsidRPr="00613870" w:rsidRDefault="00FE3593" w:rsidP="0061387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870">
        <w:rPr>
          <w:rFonts w:ascii="Times New Roman" w:hAnsi="Times New Roman" w:cs="Times New Roman"/>
          <w:sz w:val="28"/>
          <w:szCs w:val="28"/>
        </w:rPr>
        <w:t xml:space="preserve">Министерство здравоохранения РФ </w:t>
      </w:r>
    </w:p>
    <w:p w:rsidR="00FE3593" w:rsidRPr="00613870" w:rsidRDefault="00FE3593" w:rsidP="0061387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870">
        <w:rPr>
          <w:rFonts w:ascii="Times New Roman" w:hAnsi="Times New Roman" w:cs="Times New Roman"/>
          <w:sz w:val="28"/>
          <w:szCs w:val="28"/>
        </w:rPr>
        <w:t xml:space="preserve">Министерство спорта, туризма и молодежной политики РФ </w:t>
      </w:r>
    </w:p>
    <w:p w:rsidR="00FE3593" w:rsidRPr="00613870" w:rsidRDefault="00FE3593" w:rsidP="0061387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870">
        <w:rPr>
          <w:rFonts w:ascii="Times New Roman" w:hAnsi="Times New Roman" w:cs="Times New Roman"/>
          <w:sz w:val="28"/>
          <w:szCs w:val="28"/>
        </w:rPr>
        <w:t>Министерство связи и массовых коммуникаций РФ отвечает за запрет рекламы табачных изделий по телевидению и ограничение рекламы пива.</w:t>
      </w:r>
    </w:p>
    <w:p w:rsidR="00DD6C9A" w:rsidRPr="00613870" w:rsidRDefault="00FE3593" w:rsidP="00DD6C9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3870">
        <w:rPr>
          <w:rFonts w:ascii="Times New Roman" w:hAnsi="Times New Roman" w:cs="Times New Roman"/>
          <w:sz w:val="28"/>
          <w:szCs w:val="28"/>
        </w:rPr>
        <w:t xml:space="preserve">Министерство связи массовых коммуникаций РФ реализует социально значимые рекламные проекты </w:t>
      </w:r>
      <w:r w:rsidR="00DD6C9A">
        <w:rPr>
          <w:rFonts w:ascii="Times New Roman" w:hAnsi="Times New Roman" w:cs="Times New Roman"/>
          <w:sz w:val="28"/>
          <w:szCs w:val="28"/>
        </w:rPr>
        <w:t>о позитивном отношении к спорту (</w:t>
      </w:r>
      <w:r w:rsidR="00DD6C9A" w:rsidRPr="00613870">
        <w:rPr>
          <w:rFonts w:ascii="Times New Roman" w:hAnsi="Times New Roman" w:cs="Times New Roman"/>
          <w:sz w:val="28"/>
          <w:szCs w:val="28"/>
        </w:rPr>
        <w:t>Формирование у граждан РФ понимания необходимости изменить образ жизни на здоровый, создание мотивации на здоровье сберегающее поведение, формирование навыков здорового образа жизни.</w:t>
      </w:r>
      <w:r w:rsidR="00DD6C9A">
        <w:rPr>
          <w:rFonts w:ascii="Times New Roman" w:hAnsi="Times New Roman" w:cs="Times New Roman"/>
          <w:sz w:val="28"/>
          <w:szCs w:val="28"/>
        </w:rPr>
        <w:t>)</w:t>
      </w:r>
    </w:p>
    <w:p w:rsidR="00FE3593" w:rsidRPr="00613870" w:rsidRDefault="00FE3593" w:rsidP="0061387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13870">
        <w:rPr>
          <w:rFonts w:ascii="Times New Roman" w:hAnsi="Times New Roman" w:cs="Times New Roman"/>
          <w:sz w:val="28"/>
          <w:szCs w:val="28"/>
        </w:rPr>
        <w:t>Министерство образования и науки РФ разрабатывает образовательные программы по формированию здорового образа жизни</w:t>
      </w:r>
    </w:p>
    <w:p w:rsidR="00641624" w:rsidRDefault="00641624" w:rsidP="00DC4E4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4F93" w:rsidRDefault="00DD6C9A" w:rsidP="00A04F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Эталоны к тестам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709"/>
      </w:tblGrid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A04F93" w:rsidTr="00A04F93">
        <w:tc>
          <w:tcPr>
            <w:tcW w:w="95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04F93" w:rsidRDefault="00A04F93" w:rsidP="00A04F9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</w:tbl>
    <w:p w:rsidR="00A04F93" w:rsidRDefault="00A04F93" w:rsidP="00A04F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5A87" w:rsidRDefault="00275A87" w:rsidP="00A04F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75A87" w:rsidRDefault="00275A87" w:rsidP="00A04F9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1624" w:rsidRPr="00A65D57" w:rsidRDefault="009E246C" w:rsidP="00DC4E4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65D57">
        <w:rPr>
          <w:rFonts w:ascii="Times New Roman" w:hAnsi="Times New Roman" w:cs="Times New Roman"/>
          <w:b/>
          <w:sz w:val="32"/>
          <w:szCs w:val="32"/>
        </w:rPr>
        <w:lastRenderedPageBreak/>
        <w:t>ИСПОЛЬЗОВАННЫЕ ИСТОЧНИКИ</w:t>
      </w:r>
      <w:r>
        <w:rPr>
          <w:rFonts w:ascii="Times New Roman" w:hAnsi="Times New Roman" w:cs="Times New Roman"/>
          <w:b/>
          <w:sz w:val="32"/>
          <w:szCs w:val="32"/>
        </w:rPr>
        <w:t xml:space="preserve"> И ЛИТЕРАТУРА</w:t>
      </w:r>
    </w:p>
    <w:p w:rsidR="00641624" w:rsidRPr="00A65D57" w:rsidRDefault="00641624" w:rsidP="00DC4E4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E613C" w:rsidRPr="00337C62" w:rsidRDefault="00FE613C" w:rsidP="00337C62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C62">
        <w:rPr>
          <w:rFonts w:ascii="Times New Roman" w:hAnsi="Times New Roman" w:cs="Times New Roman"/>
          <w:sz w:val="28"/>
          <w:szCs w:val="28"/>
        </w:rPr>
        <w:t xml:space="preserve">Основы законодательства Российской Федерации об охране здоровья </w:t>
      </w:r>
    </w:p>
    <w:p w:rsidR="00337C62" w:rsidRPr="00337C62" w:rsidRDefault="00337C62" w:rsidP="00337C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E613C" w:rsidRPr="00337C62">
        <w:rPr>
          <w:rFonts w:ascii="Times New Roman" w:hAnsi="Times New Roman" w:cs="Times New Roman"/>
          <w:sz w:val="28"/>
          <w:szCs w:val="28"/>
        </w:rPr>
        <w:t>граждан от 22 июля 1993 г. N 5487-1 (с изменениями и дополнениями).</w:t>
      </w:r>
    </w:p>
    <w:p w:rsidR="00337C62" w:rsidRPr="00337C62" w:rsidRDefault="00337C62" w:rsidP="00337C62">
      <w:pPr>
        <w:pStyle w:val="a3"/>
        <w:numPr>
          <w:ilvl w:val="0"/>
          <w:numId w:val="16"/>
        </w:numPr>
        <w:tabs>
          <w:tab w:val="left" w:pos="448"/>
          <w:tab w:val="left" w:pos="60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37C62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здравоохранения и социального развития Российской Федерации № 597н от 19.08.2009 «Об организации деятельности центров здоровья по формированию здорового образа жизни у граждан Российской Федерации, включая сокращение потребления алкоголя и табака».</w:t>
      </w:r>
    </w:p>
    <w:p w:rsidR="00337C62" w:rsidRPr="00337C62" w:rsidRDefault="00337C62" w:rsidP="00337C62">
      <w:pPr>
        <w:pStyle w:val="a3"/>
        <w:numPr>
          <w:ilvl w:val="0"/>
          <w:numId w:val="16"/>
        </w:numPr>
        <w:tabs>
          <w:tab w:val="left" w:pos="448"/>
          <w:tab w:val="left" w:pos="602"/>
        </w:tabs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37C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Федеральный закон от 21 </w:t>
      </w:r>
      <w:r w:rsidR="00302AA0" w:rsidRPr="00337C62">
        <w:rPr>
          <w:rFonts w:ascii="Times New Roman" w:eastAsia="Calibri" w:hAnsi="Times New Roman" w:cs="Times New Roman"/>
          <w:sz w:val="28"/>
          <w:szCs w:val="28"/>
          <w:lang w:eastAsia="ru-RU"/>
        </w:rPr>
        <w:t>ноября 2011</w:t>
      </w:r>
      <w:r w:rsidRPr="00337C6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№ 323-ФЗ «Об основах охраны здоровья граждан в Российской Федерации»</w:t>
      </w:r>
      <w:r w:rsidRPr="00337C6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.</w:t>
      </w:r>
    </w:p>
    <w:p w:rsidR="00337C62" w:rsidRPr="00337C62" w:rsidRDefault="00337C62" w:rsidP="00337C62">
      <w:pPr>
        <w:pStyle w:val="a3"/>
        <w:numPr>
          <w:ilvl w:val="0"/>
          <w:numId w:val="16"/>
        </w:numPr>
        <w:tabs>
          <w:tab w:val="left" w:pos="448"/>
          <w:tab w:val="left" w:pos="602"/>
        </w:tabs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</w:pPr>
      <w:r w:rsidRPr="00337C62">
        <w:rPr>
          <w:rFonts w:ascii="Times New Roman" w:hAnsi="Times New Roman" w:cs="Times New Roman"/>
          <w:bCs/>
          <w:spacing w:val="-6"/>
          <w:sz w:val="28"/>
          <w:szCs w:val="28"/>
          <w:lang w:eastAsia="ru-RU"/>
        </w:rPr>
        <w:t>Двойников С.И., Тарасова Ю.А., Фомушкина И.А. ,Костюкова Э.О. Проведение профилактических мероприятий.- М.: ГЭОТАР-Медиа,2015. -436 с.</w:t>
      </w:r>
    </w:p>
    <w:p w:rsidR="00641624" w:rsidRPr="00337C62" w:rsidRDefault="00641624" w:rsidP="00337C62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7C62">
        <w:rPr>
          <w:rFonts w:ascii="Times New Roman" w:hAnsi="Times New Roman" w:cs="Times New Roman"/>
          <w:sz w:val="28"/>
          <w:szCs w:val="28"/>
        </w:rPr>
        <w:t>Руководство по первичной медико-санитарной помощи</w:t>
      </w:r>
      <w:r w:rsidRPr="00337C6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/ Под ред. </w:t>
      </w:r>
      <w:r w:rsidRPr="00337C62">
        <w:rPr>
          <w:rFonts w:ascii="Times New Roman" w:hAnsi="Times New Roman" w:cs="Times New Roman"/>
          <w:bCs/>
          <w:sz w:val="28"/>
          <w:szCs w:val="28"/>
        </w:rPr>
        <w:t xml:space="preserve">И.Н.        </w:t>
      </w:r>
    </w:p>
    <w:p w:rsidR="00641624" w:rsidRPr="00337C62" w:rsidRDefault="00337C62" w:rsidP="00337C62">
      <w:pPr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641624" w:rsidRPr="00337C62">
        <w:rPr>
          <w:rFonts w:ascii="Times New Roman" w:hAnsi="Times New Roman" w:cs="Times New Roman"/>
          <w:bCs/>
          <w:sz w:val="28"/>
          <w:szCs w:val="28"/>
        </w:rPr>
        <w:t xml:space="preserve">Денисова, А.А. Баранова </w:t>
      </w:r>
      <w:r w:rsidR="00DD6C9A">
        <w:rPr>
          <w:rFonts w:ascii="Times New Roman" w:hAnsi="Times New Roman" w:cs="Times New Roman"/>
          <w:bCs/>
          <w:spacing w:val="-6"/>
          <w:sz w:val="28"/>
          <w:szCs w:val="28"/>
        </w:rPr>
        <w:t>– М., ГЭОТАР-Медиа, 2014</w:t>
      </w:r>
      <w:r w:rsidR="00641624" w:rsidRPr="00337C62">
        <w:rPr>
          <w:rFonts w:ascii="Times New Roman" w:hAnsi="Times New Roman" w:cs="Times New Roman"/>
          <w:bCs/>
          <w:spacing w:val="-6"/>
          <w:sz w:val="28"/>
          <w:szCs w:val="28"/>
        </w:rPr>
        <w:t>.</w:t>
      </w:r>
    </w:p>
    <w:p w:rsidR="00641624" w:rsidRPr="00337C62" w:rsidRDefault="00641624" w:rsidP="00337C62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337C62">
        <w:rPr>
          <w:rFonts w:ascii="Times New Roman" w:hAnsi="Times New Roman" w:cs="Times New Roman"/>
          <w:bCs/>
          <w:sz w:val="28"/>
          <w:szCs w:val="28"/>
        </w:rPr>
        <w:t xml:space="preserve">Руководство по медицинской профилактике  </w:t>
      </w:r>
      <w:r w:rsidRPr="00337C6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/ Под ред. </w:t>
      </w:r>
      <w:r w:rsidRPr="00337C62">
        <w:rPr>
          <w:rFonts w:ascii="Times New Roman" w:hAnsi="Times New Roman" w:cs="Times New Roman"/>
          <w:bCs/>
          <w:sz w:val="28"/>
          <w:szCs w:val="28"/>
        </w:rPr>
        <w:t xml:space="preserve">Р.Г. Оганова </w:t>
      </w:r>
      <w:r w:rsidRPr="00337C6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– </w:t>
      </w:r>
    </w:p>
    <w:p w:rsidR="00641624" w:rsidRPr="00337C62" w:rsidRDefault="00337C62" w:rsidP="00337C62">
      <w:pPr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         </w:t>
      </w:r>
      <w:r w:rsidR="00DD6C9A">
        <w:rPr>
          <w:rFonts w:ascii="Times New Roman" w:hAnsi="Times New Roman" w:cs="Times New Roman"/>
          <w:bCs/>
          <w:spacing w:val="-6"/>
          <w:sz w:val="28"/>
          <w:szCs w:val="28"/>
        </w:rPr>
        <w:t>М. ГЭОТАР-Медиа, 2015</w:t>
      </w:r>
      <w:r w:rsidR="00641624" w:rsidRPr="00337C62">
        <w:rPr>
          <w:rFonts w:ascii="Times New Roman" w:hAnsi="Times New Roman" w:cs="Times New Roman"/>
          <w:bCs/>
          <w:spacing w:val="-6"/>
          <w:sz w:val="28"/>
          <w:szCs w:val="28"/>
        </w:rPr>
        <w:t>.</w:t>
      </w:r>
    </w:p>
    <w:p w:rsidR="00337C62" w:rsidRPr="00337C62" w:rsidRDefault="00337C62" w:rsidP="00337C62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641624" w:rsidRPr="00337C62" w:rsidRDefault="007B3834" w:rsidP="00337C62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72.45pt;margin-top:3.45pt;width:320.25pt;height:186.75pt;z-index:251664384" strokecolor="white [3212]">
            <v:textbox>
              <w:txbxContent>
                <w:p w:rsidR="00302AA0" w:rsidRDefault="00302AA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3200" cy="205740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sypodg_2.jp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205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624" w:rsidRPr="00337C62" w:rsidRDefault="00641624" w:rsidP="00337C62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C31" w:rsidRPr="00337C62" w:rsidRDefault="00302AA0" w:rsidP="00337C62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sectPr w:rsidR="00250C31" w:rsidRPr="00337C62" w:rsidSect="00BF5608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834" w:rsidRDefault="007B3834" w:rsidP="00275A87">
      <w:pPr>
        <w:spacing w:after="0" w:line="240" w:lineRule="auto"/>
      </w:pPr>
      <w:r>
        <w:separator/>
      </w:r>
    </w:p>
  </w:endnote>
  <w:endnote w:type="continuationSeparator" w:id="0">
    <w:p w:rsidR="007B3834" w:rsidRDefault="007B3834" w:rsidP="00275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946544"/>
      <w:docPartObj>
        <w:docPartGallery w:val="Page Numbers (Bottom of Page)"/>
        <w:docPartUnique/>
      </w:docPartObj>
    </w:sdtPr>
    <w:sdtEndPr/>
    <w:sdtContent>
      <w:p w:rsidR="00275A87" w:rsidRDefault="00275A8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C91">
          <w:rPr>
            <w:noProof/>
          </w:rPr>
          <w:t>2</w:t>
        </w:r>
        <w:r>
          <w:fldChar w:fldCharType="end"/>
        </w:r>
      </w:p>
    </w:sdtContent>
  </w:sdt>
  <w:p w:rsidR="00275A87" w:rsidRDefault="00275A8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834" w:rsidRDefault="007B3834" w:rsidP="00275A87">
      <w:pPr>
        <w:spacing w:after="0" w:line="240" w:lineRule="auto"/>
      </w:pPr>
      <w:r>
        <w:separator/>
      </w:r>
    </w:p>
  </w:footnote>
  <w:footnote w:type="continuationSeparator" w:id="0">
    <w:p w:rsidR="007B3834" w:rsidRDefault="007B3834" w:rsidP="00275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57D7"/>
    <w:multiLevelType w:val="hybridMultilevel"/>
    <w:tmpl w:val="1F124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A659B"/>
    <w:multiLevelType w:val="hybridMultilevel"/>
    <w:tmpl w:val="890C0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5705"/>
    <w:multiLevelType w:val="hybridMultilevel"/>
    <w:tmpl w:val="48D8D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9220E"/>
    <w:multiLevelType w:val="hybridMultilevel"/>
    <w:tmpl w:val="49FEF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A49D1"/>
    <w:multiLevelType w:val="hybridMultilevel"/>
    <w:tmpl w:val="31141A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55367E"/>
    <w:multiLevelType w:val="hybridMultilevel"/>
    <w:tmpl w:val="84B6CB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6A1345"/>
    <w:multiLevelType w:val="hybridMultilevel"/>
    <w:tmpl w:val="E1A88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C459F"/>
    <w:multiLevelType w:val="hybridMultilevel"/>
    <w:tmpl w:val="70421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936C5"/>
    <w:multiLevelType w:val="hybridMultilevel"/>
    <w:tmpl w:val="3AC60998"/>
    <w:lvl w:ilvl="0" w:tplc="34FAAFF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012C4"/>
    <w:multiLevelType w:val="hybridMultilevel"/>
    <w:tmpl w:val="D07A7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83F89"/>
    <w:multiLevelType w:val="hybridMultilevel"/>
    <w:tmpl w:val="5DB2D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D65C6"/>
    <w:multiLevelType w:val="hybridMultilevel"/>
    <w:tmpl w:val="34E83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76825"/>
    <w:multiLevelType w:val="hybridMultilevel"/>
    <w:tmpl w:val="25A6B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D14EE"/>
    <w:multiLevelType w:val="hybridMultilevel"/>
    <w:tmpl w:val="242AD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710F7"/>
    <w:multiLevelType w:val="hybridMultilevel"/>
    <w:tmpl w:val="DD72E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01236"/>
    <w:multiLevelType w:val="hybridMultilevel"/>
    <w:tmpl w:val="CAA0E0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10"/>
  </w:num>
  <w:num w:numId="5">
    <w:abstractNumId w:val="7"/>
  </w:num>
  <w:num w:numId="6">
    <w:abstractNumId w:val="15"/>
  </w:num>
  <w:num w:numId="7">
    <w:abstractNumId w:val="0"/>
  </w:num>
  <w:num w:numId="8">
    <w:abstractNumId w:val="3"/>
  </w:num>
  <w:num w:numId="9">
    <w:abstractNumId w:val="13"/>
  </w:num>
  <w:num w:numId="10">
    <w:abstractNumId w:val="4"/>
  </w:num>
  <w:num w:numId="11">
    <w:abstractNumId w:val="5"/>
  </w:num>
  <w:num w:numId="12">
    <w:abstractNumId w:val="12"/>
  </w:num>
  <w:num w:numId="13">
    <w:abstractNumId w:val="6"/>
  </w:num>
  <w:num w:numId="14">
    <w:abstractNumId w:val="8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456C"/>
    <w:rsid w:val="00030493"/>
    <w:rsid w:val="00052238"/>
    <w:rsid w:val="00064A0D"/>
    <w:rsid w:val="00096ED3"/>
    <w:rsid w:val="000B5BAC"/>
    <w:rsid w:val="000E6662"/>
    <w:rsid w:val="0010613B"/>
    <w:rsid w:val="0012787F"/>
    <w:rsid w:val="0013511D"/>
    <w:rsid w:val="00166490"/>
    <w:rsid w:val="00196937"/>
    <w:rsid w:val="001A48E7"/>
    <w:rsid w:val="001B45BF"/>
    <w:rsid w:val="001E53AC"/>
    <w:rsid w:val="001F44B8"/>
    <w:rsid w:val="0020301D"/>
    <w:rsid w:val="00231EA7"/>
    <w:rsid w:val="0025079A"/>
    <w:rsid w:val="00250C31"/>
    <w:rsid w:val="002636ED"/>
    <w:rsid w:val="00275A87"/>
    <w:rsid w:val="00281019"/>
    <w:rsid w:val="002C4301"/>
    <w:rsid w:val="002E4639"/>
    <w:rsid w:val="00302AA0"/>
    <w:rsid w:val="00306E8B"/>
    <w:rsid w:val="00320372"/>
    <w:rsid w:val="00337C62"/>
    <w:rsid w:val="003466D2"/>
    <w:rsid w:val="00363A45"/>
    <w:rsid w:val="00395971"/>
    <w:rsid w:val="003B2B37"/>
    <w:rsid w:val="00431FFD"/>
    <w:rsid w:val="00446D37"/>
    <w:rsid w:val="004A5043"/>
    <w:rsid w:val="004D00DF"/>
    <w:rsid w:val="004F5074"/>
    <w:rsid w:val="004F64CB"/>
    <w:rsid w:val="00517946"/>
    <w:rsid w:val="00520692"/>
    <w:rsid w:val="00577C5C"/>
    <w:rsid w:val="00596A6C"/>
    <w:rsid w:val="005B4B7C"/>
    <w:rsid w:val="005C49C6"/>
    <w:rsid w:val="005C7114"/>
    <w:rsid w:val="005F4B6E"/>
    <w:rsid w:val="00613870"/>
    <w:rsid w:val="00632CA0"/>
    <w:rsid w:val="00641624"/>
    <w:rsid w:val="006505CF"/>
    <w:rsid w:val="00654AC2"/>
    <w:rsid w:val="006A575C"/>
    <w:rsid w:val="006B0435"/>
    <w:rsid w:val="006C33AD"/>
    <w:rsid w:val="006F1ECB"/>
    <w:rsid w:val="007762A8"/>
    <w:rsid w:val="0079273E"/>
    <w:rsid w:val="007B3834"/>
    <w:rsid w:val="007D4C9C"/>
    <w:rsid w:val="00833AF4"/>
    <w:rsid w:val="00841C08"/>
    <w:rsid w:val="00853B90"/>
    <w:rsid w:val="00870B11"/>
    <w:rsid w:val="00885F06"/>
    <w:rsid w:val="008B7265"/>
    <w:rsid w:val="008E34E7"/>
    <w:rsid w:val="008F1F5B"/>
    <w:rsid w:val="00922560"/>
    <w:rsid w:val="00956D83"/>
    <w:rsid w:val="00970655"/>
    <w:rsid w:val="009A7D48"/>
    <w:rsid w:val="009C4DA5"/>
    <w:rsid w:val="009C7BC2"/>
    <w:rsid w:val="009D2778"/>
    <w:rsid w:val="009D361A"/>
    <w:rsid w:val="009E246C"/>
    <w:rsid w:val="00A04F93"/>
    <w:rsid w:val="00A30825"/>
    <w:rsid w:val="00A47558"/>
    <w:rsid w:val="00A65D57"/>
    <w:rsid w:val="00A80605"/>
    <w:rsid w:val="00A85C42"/>
    <w:rsid w:val="00A87C39"/>
    <w:rsid w:val="00AA454A"/>
    <w:rsid w:val="00AA6C27"/>
    <w:rsid w:val="00AD3D33"/>
    <w:rsid w:val="00B924F5"/>
    <w:rsid w:val="00BA1C91"/>
    <w:rsid w:val="00BF5608"/>
    <w:rsid w:val="00C62E31"/>
    <w:rsid w:val="00C74908"/>
    <w:rsid w:val="00CD5B48"/>
    <w:rsid w:val="00CE0120"/>
    <w:rsid w:val="00CF1830"/>
    <w:rsid w:val="00CF37D7"/>
    <w:rsid w:val="00D1082A"/>
    <w:rsid w:val="00D51C64"/>
    <w:rsid w:val="00D55F98"/>
    <w:rsid w:val="00D8456C"/>
    <w:rsid w:val="00D8615A"/>
    <w:rsid w:val="00D97864"/>
    <w:rsid w:val="00DC4E4A"/>
    <w:rsid w:val="00DD5098"/>
    <w:rsid w:val="00DD6C9A"/>
    <w:rsid w:val="00DF164A"/>
    <w:rsid w:val="00E17257"/>
    <w:rsid w:val="00E21AB0"/>
    <w:rsid w:val="00E43DF7"/>
    <w:rsid w:val="00E908C6"/>
    <w:rsid w:val="00EE3E04"/>
    <w:rsid w:val="00F47110"/>
    <w:rsid w:val="00F743BE"/>
    <w:rsid w:val="00F8182B"/>
    <w:rsid w:val="00FE3593"/>
    <w:rsid w:val="00FE36F7"/>
    <w:rsid w:val="00FE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00AC3AE"/>
  <w15:docId w15:val="{ECF5DF28-F21B-4AF7-A839-18BE839A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C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2E3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A48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">
    <w:name w:val="List 2"/>
    <w:basedOn w:val="a"/>
    <w:rsid w:val="00CD5B4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C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DA5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5C4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7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5A87"/>
  </w:style>
  <w:style w:type="paragraph" w:styleId="aa">
    <w:name w:val="footer"/>
    <w:basedOn w:val="a"/>
    <w:link w:val="ab"/>
    <w:uiPriority w:val="99"/>
    <w:unhideWhenUsed/>
    <w:rsid w:val="0027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5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Data" Target="diagrams/data6.xml"/><Relationship Id="rId3" Type="http://schemas.openxmlformats.org/officeDocument/2006/relationships/settings" Target="settings.xml"/><Relationship Id="rId21" Type="http://schemas.openxmlformats.org/officeDocument/2006/relationships/diagramColors" Target="diagrams/colors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hyperlink" Target="http://www.takzdorovo.ru" TargetMode="External"/><Relationship Id="rId38" Type="http://schemas.microsoft.com/office/2007/relationships/diagramDrawing" Target="diagrams/drawing5.xm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diagramLayout" Target="diagrams/layout4.xml"/><Relationship Id="rId41" Type="http://schemas.openxmlformats.org/officeDocument/2006/relationships/diagramQuickStyle" Target="diagrams/quickStyle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31" Type="http://schemas.openxmlformats.org/officeDocument/2006/relationships/diagramColors" Target="diagrams/colors4.xml"/><Relationship Id="rId44" Type="http://schemas.openxmlformats.org/officeDocument/2006/relationships/image" Target="media/image7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EF993A-725E-4965-B014-BF264DF145D6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68D93B2-1F09-4AC3-B29C-8F310878621C}">
      <dgm:prSet phldrT="[Текст]" custT="1"/>
      <dgm:spPr/>
      <dgm:t>
        <a:bodyPr/>
        <a:lstStyle/>
        <a:p>
          <a:r>
            <a:rPr lang="ru-RU" sz="1400" b="1">
              <a:solidFill>
                <a:schemeClr val="bg1"/>
              </a:solidFill>
            </a:rPr>
            <a:t>ОСНОВНЫЕ ПРИНЦИПЫ СОЦИАЛЬНОГО ПАРТНЕРСТВА:</a:t>
          </a:r>
        </a:p>
      </dgm:t>
    </dgm:pt>
    <dgm:pt modelId="{E7A5FD2A-BD87-456D-8EE1-3FF15AFC7B38}" type="parTrans" cxnId="{1317E22B-6C54-4BE9-BDA4-49F23895011A}">
      <dgm:prSet/>
      <dgm:spPr/>
      <dgm:t>
        <a:bodyPr/>
        <a:lstStyle/>
        <a:p>
          <a:endParaRPr lang="ru-RU"/>
        </a:p>
      </dgm:t>
    </dgm:pt>
    <dgm:pt modelId="{C3FCE755-7D67-4596-9F1C-5278266C9112}" type="sibTrans" cxnId="{1317E22B-6C54-4BE9-BDA4-49F23895011A}">
      <dgm:prSet/>
      <dgm:spPr/>
      <dgm:t>
        <a:bodyPr/>
        <a:lstStyle/>
        <a:p>
          <a:endParaRPr lang="ru-RU"/>
        </a:p>
      </dgm:t>
    </dgm:pt>
    <dgm:pt modelId="{99979BD3-659A-4272-9273-5AE0612F5C72}">
      <dgm:prSet phldrT="[Текст]" custT="1"/>
      <dgm:spPr/>
      <dgm:t>
        <a:bodyPr/>
        <a:lstStyle/>
        <a:p>
          <a:r>
            <a:rPr lang="ru-RU" sz="1400" b="1"/>
            <a:t>следование нормам законодательства;</a:t>
          </a:r>
        </a:p>
      </dgm:t>
    </dgm:pt>
    <dgm:pt modelId="{2D340CEB-9332-4AB5-A2D0-F5B09C065CD3}" type="parTrans" cxnId="{DCD2B694-0015-47E4-8D04-B71A5BB3D529}">
      <dgm:prSet/>
      <dgm:spPr/>
      <dgm:t>
        <a:bodyPr/>
        <a:lstStyle/>
        <a:p>
          <a:endParaRPr lang="ru-RU"/>
        </a:p>
      </dgm:t>
    </dgm:pt>
    <dgm:pt modelId="{40F83674-1394-4BA8-ADF1-BC79319F241F}" type="sibTrans" cxnId="{DCD2B694-0015-47E4-8D04-B71A5BB3D529}">
      <dgm:prSet/>
      <dgm:spPr/>
      <dgm:t>
        <a:bodyPr/>
        <a:lstStyle/>
        <a:p>
          <a:endParaRPr lang="ru-RU"/>
        </a:p>
      </dgm:t>
    </dgm:pt>
    <dgm:pt modelId="{94B04058-04F2-49D4-95FE-A7B1B1059349}">
      <dgm:prSet phldrT="[Текст]" custT="1"/>
      <dgm:spPr/>
      <dgm:t>
        <a:bodyPr/>
        <a:lstStyle/>
        <a:p>
          <a:r>
            <a:rPr lang="ru-RU" sz="1400" b="1"/>
            <a:t>полномочность и  равноправие представителей сторон в свободе выбора и обсуждения вопросов, входящих в состав содержания соглашений;</a:t>
          </a:r>
        </a:p>
      </dgm:t>
    </dgm:pt>
    <dgm:pt modelId="{A01E2234-844F-4231-A40F-D0A6E025DA6F}" type="parTrans" cxnId="{22ECC659-17D7-4428-8E70-9FCC4558D087}">
      <dgm:prSet/>
      <dgm:spPr/>
      <dgm:t>
        <a:bodyPr/>
        <a:lstStyle/>
        <a:p>
          <a:endParaRPr lang="ru-RU"/>
        </a:p>
      </dgm:t>
    </dgm:pt>
    <dgm:pt modelId="{5B3977B5-38C7-4482-ABCC-02E8CEC88689}" type="sibTrans" cxnId="{22ECC659-17D7-4428-8E70-9FCC4558D087}">
      <dgm:prSet/>
      <dgm:spPr/>
      <dgm:t>
        <a:bodyPr/>
        <a:lstStyle/>
        <a:p>
          <a:endParaRPr lang="ru-RU"/>
        </a:p>
      </dgm:t>
    </dgm:pt>
    <dgm:pt modelId="{87D639F2-B6CC-4118-A8B9-181D902E94E3}">
      <dgm:prSet phldrT="[Текст]" custT="1"/>
      <dgm:spPr/>
      <dgm:t>
        <a:bodyPr/>
        <a:lstStyle/>
        <a:p>
          <a:r>
            <a:rPr lang="ru-RU" sz="1400" b="1"/>
            <a:t>добровольность сторон в принятии и несении обязательств и ответственности</a:t>
          </a:r>
        </a:p>
      </dgm:t>
    </dgm:pt>
    <dgm:pt modelId="{6D8E0DF2-B52A-4D41-8B65-EF7365EAC46A}" type="parTrans" cxnId="{B47756CB-FC09-4087-9E3D-A4BC24A7FAAC}">
      <dgm:prSet/>
      <dgm:spPr/>
      <dgm:t>
        <a:bodyPr/>
        <a:lstStyle/>
        <a:p>
          <a:endParaRPr lang="ru-RU"/>
        </a:p>
      </dgm:t>
    </dgm:pt>
    <dgm:pt modelId="{AB4889E0-CA49-455D-B923-95E56FB1716A}" type="sibTrans" cxnId="{B47756CB-FC09-4087-9E3D-A4BC24A7FAAC}">
      <dgm:prSet/>
      <dgm:spPr/>
      <dgm:t>
        <a:bodyPr/>
        <a:lstStyle/>
        <a:p>
          <a:endParaRPr lang="ru-RU"/>
        </a:p>
      </dgm:t>
    </dgm:pt>
    <dgm:pt modelId="{2F923B13-211D-4C1A-8FE4-2E057D080C61}">
      <dgm:prSet phldrT="[Текст]" custT="1"/>
      <dgm:spPr/>
      <dgm:t>
        <a:bodyPr/>
        <a:lstStyle/>
        <a:p>
          <a:r>
            <a:rPr lang="ru-RU" sz="1400" b="1"/>
            <a:t>регулярность контроля и ответственность за выполнение обязательств</a:t>
          </a:r>
        </a:p>
      </dgm:t>
    </dgm:pt>
    <dgm:pt modelId="{AB1EA7B4-F298-41B0-A1A6-5A92E089DAB7}" type="parTrans" cxnId="{38D9E4E2-1E5F-452F-B8DE-894906B9A916}">
      <dgm:prSet/>
      <dgm:spPr/>
      <dgm:t>
        <a:bodyPr/>
        <a:lstStyle/>
        <a:p>
          <a:endParaRPr lang="ru-RU"/>
        </a:p>
      </dgm:t>
    </dgm:pt>
    <dgm:pt modelId="{2BC992A6-79DB-4FC9-8FCC-D69D55533758}" type="sibTrans" cxnId="{38D9E4E2-1E5F-452F-B8DE-894906B9A916}">
      <dgm:prSet/>
      <dgm:spPr/>
      <dgm:t>
        <a:bodyPr/>
        <a:lstStyle/>
        <a:p>
          <a:endParaRPr lang="ru-RU"/>
        </a:p>
      </dgm:t>
    </dgm:pt>
    <dgm:pt modelId="{89B6BC90-E088-4AF7-9B7E-DA6B03ABFAAF}" type="pres">
      <dgm:prSet presAssocID="{45EF993A-725E-4965-B014-BF264DF145D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9D48C7B-8AF4-4CDC-8309-F519983DFCBD}" type="pres">
      <dgm:prSet presAssocID="{668D93B2-1F09-4AC3-B29C-8F310878621C}" presName="node" presStyleLbl="node1" presStyleIdx="0" presStyleCnt="5" custScaleX="140324" custScaleY="1950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020D12-22A4-4817-8B3B-FB72755CB702}" type="pres">
      <dgm:prSet presAssocID="{C3FCE755-7D67-4596-9F1C-5278266C9112}" presName="sibTrans" presStyleCnt="0"/>
      <dgm:spPr/>
    </dgm:pt>
    <dgm:pt modelId="{F1E7EE88-E350-4203-ADCC-61DE65E9C3AC}" type="pres">
      <dgm:prSet presAssocID="{99979BD3-659A-4272-9273-5AE0612F5C72}" presName="node" presStyleLbl="node1" presStyleIdx="1" presStyleCnt="5" custScaleY="1909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CCE9BD-0AAB-4925-B74C-91D09742D110}" type="pres">
      <dgm:prSet presAssocID="{40F83674-1394-4BA8-ADF1-BC79319F241F}" presName="sibTrans" presStyleCnt="0"/>
      <dgm:spPr/>
    </dgm:pt>
    <dgm:pt modelId="{B420E8EE-A74B-48AA-BB35-7AC023777909}" type="pres">
      <dgm:prSet presAssocID="{94B04058-04F2-49D4-95FE-A7B1B1059349}" presName="node" presStyleLbl="node1" presStyleIdx="2" presStyleCnt="5" custScaleX="228390" custScaleY="194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E05E7F-A4E1-4108-8068-A0C85DEC088A}" type="pres">
      <dgm:prSet presAssocID="{5B3977B5-38C7-4482-ABCC-02E8CEC88689}" presName="sibTrans" presStyleCnt="0"/>
      <dgm:spPr/>
    </dgm:pt>
    <dgm:pt modelId="{DDA48899-1444-4008-B872-8A365261A83B}" type="pres">
      <dgm:prSet presAssocID="{87D639F2-B6CC-4118-A8B9-181D902E94E3}" presName="node" presStyleLbl="node1" presStyleIdx="3" presStyleCnt="5" custScaleX="194511" custScaleY="2244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E2DFF-1DFA-49C5-97DA-F3AADD537591}" type="pres">
      <dgm:prSet presAssocID="{AB4889E0-CA49-455D-B923-95E56FB1716A}" presName="sibTrans" presStyleCnt="0"/>
      <dgm:spPr/>
    </dgm:pt>
    <dgm:pt modelId="{6A48DF50-5D77-47C4-8417-8C3859361CF8}" type="pres">
      <dgm:prSet presAssocID="{2F923B13-211D-4C1A-8FE4-2E057D080C61}" presName="node" presStyleLbl="node1" presStyleIdx="4" presStyleCnt="5" custScaleX="222289" custScaleY="187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8D9E4E2-1E5F-452F-B8DE-894906B9A916}" srcId="{45EF993A-725E-4965-B014-BF264DF145D6}" destId="{2F923B13-211D-4C1A-8FE4-2E057D080C61}" srcOrd="4" destOrd="0" parTransId="{AB1EA7B4-F298-41B0-A1A6-5A92E089DAB7}" sibTransId="{2BC992A6-79DB-4FC9-8FCC-D69D55533758}"/>
    <dgm:cxn modelId="{14B13698-ACAF-4E86-999D-453616C53A24}" type="presOf" srcId="{2F923B13-211D-4C1A-8FE4-2E057D080C61}" destId="{6A48DF50-5D77-47C4-8417-8C3859361CF8}" srcOrd="0" destOrd="0" presId="urn:microsoft.com/office/officeart/2005/8/layout/default"/>
    <dgm:cxn modelId="{1317E22B-6C54-4BE9-BDA4-49F23895011A}" srcId="{45EF993A-725E-4965-B014-BF264DF145D6}" destId="{668D93B2-1F09-4AC3-B29C-8F310878621C}" srcOrd="0" destOrd="0" parTransId="{E7A5FD2A-BD87-456D-8EE1-3FF15AFC7B38}" sibTransId="{C3FCE755-7D67-4596-9F1C-5278266C9112}"/>
    <dgm:cxn modelId="{7D4C9C69-CB6C-4829-9097-F9CB42F79099}" type="presOf" srcId="{94B04058-04F2-49D4-95FE-A7B1B1059349}" destId="{B420E8EE-A74B-48AA-BB35-7AC023777909}" srcOrd="0" destOrd="0" presId="urn:microsoft.com/office/officeart/2005/8/layout/default"/>
    <dgm:cxn modelId="{438412A1-066A-44FB-ADAF-6E396A0D1EB6}" type="presOf" srcId="{99979BD3-659A-4272-9273-5AE0612F5C72}" destId="{F1E7EE88-E350-4203-ADCC-61DE65E9C3AC}" srcOrd="0" destOrd="0" presId="urn:microsoft.com/office/officeart/2005/8/layout/default"/>
    <dgm:cxn modelId="{DCD2B694-0015-47E4-8D04-B71A5BB3D529}" srcId="{45EF993A-725E-4965-B014-BF264DF145D6}" destId="{99979BD3-659A-4272-9273-5AE0612F5C72}" srcOrd="1" destOrd="0" parTransId="{2D340CEB-9332-4AB5-A2D0-F5B09C065CD3}" sibTransId="{40F83674-1394-4BA8-ADF1-BC79319F241F}"/>
    <dgm:cxn modelId="{F9A268D1-2318-466E-8F05-7FF47FDC6DAF}" type="presOf" srcId="{45EF993A-725E-4965-B014-BF264DF145D6}" destId="{89B6BC90-E088-4AF7-9B7E-DA6B03ABFAAF}" srcOrd="0" destOrd="0" presId="urn:microsoft.com/office/officeart/2005/8/layout/default"/>
    <dgm:cxn modelId="{33AF109C-26E5-4351-B72E-961EF2C8300D}" type="presOf" srcId="{87D639F2-B6CC-4118-A8B9-181D902E94E3}" destId="{DDA48899-1444-4008-B872-8A365261A83B}" srcOrd="0" destOrd="0" presId="urn:microsoft.com/office/officeart/2005/8/layout/default"/>
    <dgm:cxn modelId="{22ECC659-17D7-4428-8E70-9FCC4558D087}" srcId="{45EF993A-725E-4965-B014-BF264DF145D6}" destId="{94B04058-04F2-49D4-95FE-A7B1B1059349}" srcOrd="2" destOrd="0" parTransId="{A01E2234-844F-4231-A40F-D0A6E025DA6F}" sibTransId="{5B3977B5-38C7-4482-ABCC-02E8CEC88689}"/>
    <dgm:cxn modelId="{28729B31-93FC-4D88-9B13-29E85B9B6CAB}" type="presOf" srcId="{668D93B2-1F09-4AC3-B29C-8F310878621C}" destId="{D9D48C7B-8AF4-4CDC-8309-F519983DFCBD}" srcOrd="0" destOrd="0" presId="urn:microsoft.com/office/officeart/2005/8/layout/default"/>
    <dgm:cxn modelId="{B47756CB-FC09-4087-9E3D-A4BC24A7FAAC}" srcId="{45EF993A-725E-4965-B014-BF264DF145D6}" destId="{87D639F2-B6CC-4118-A8B9-181D902E94E3}" srcOrd="3" destOrd="0" parTransId="{6D8E0DF2-B52A-4D41-8B65-EF7365EAC46A}" sibTransId="{AB4889E0-CA49-455D-B923-95E56FB1716A}"/>
    <dgm:cxn modelId="{27BCC4AC-902D-4275-A07C-A09A280A0740}" type="presParOf" srcId="{89B6BC90-E088-4AF7-9B7E-DA6B03ABFAAF}" destId="{D9D48C7B-8AF4-4CDC-8309-F519983DFCBD}" srcOrd="0" destOrd="0" presId="urn:microsoft.com/office/officeart/2005/8/layout/default"/>
    <dgm:cxn modelId="{BFBB698E-A998-4EDF-A1A2-656C40B19AA9}" type="presParOf" srcId="{89B6BC90-E088-4AF7-9B7E-DA6B03ABFAAF}" destId="{00020D12-22A4-4817-8B3B-FB72755CB702}" srcOrd="1" destOrd="0" presId="urn:microsoft.com/office/officeart/2005/8/layout/default"/>
    <dgm:cxn modelId="{99F084F5-E268-458C-9CE0-2193DFDF15A7}" type="presParOf" srcId="{89B6BC90-E088-4AF7-9B7E-DA6B03ABFAAF}" destId="{F1E7EE88-E350-4203-ADCC-61DE65E9C3AC}" srcOrd="2" destOrd="0" presId="urn:microsoft.com/office/officeart/2005/8/layout/default"/>
    <dgm:cxn modelId="{01B73E8B-AE0C-4DD3-B54F-9138CEDDF0F4}" type="presParOf" srcId="{89B6BC90-E088-4AF7-9B7E-DA6B03ABFAAF}" destId="{D5CCE9BD-0AAB-4925-B74C-91D09742D110}" srcOrd="3" destOrd="0" presId="urn:microsoft.com/office/officeart/2005/8/layout/default"/>
    <dgm:cxn modelId="{8D47990D-3F2A-4FAB-8897-42D2F9B420C8}" type="presParOf" srcId="{89B6BC90-E088-4AF7-9B7E-DA6B03ABFAAF}" destId="{B420E8EE-A74B-48AA-BB35-7AC023777909}" srcOrd="4" destOrd="0" presId="urn:microsoft.com/office/officeart/2005/8/layout/default"/>
    <dgm:cxn modelId="{6BF354B4-9609-4007-9605-613628C689F6}" type="presParOf" srcId="{89B6BC90-E088-4AF7-9B7E-DA6B03ABFAAF}" destId="{A9E05E7F-A4E1-4108-8068-A0C85DEC088A}" srcOrd="5" destOrd="0" presId="urn:microsoft.com/office/officeart/2005/8/layout/default"/>
    <dgm:cxn modelId="{F9088DD3-6CD2-4D73-80FD-E67B030D581A}" type="presParOf" srcId="{89B6BC90-E088-4AF7-9B7E-DA6B03ABFAAF}" destId="{DDA48899-1444-4008-B872-8A365261A83B}" srcOrd="6" destOrd="0" presId="urn:microsoft.com/office/officeart/2005/8/layout/default"/>
    <dgm:cxn modelId="{93D4CD66-EBBB-479B-B18B-3154ED6901CC}" type="presParOf" srcId="{89B6BC90-E088-4AF7-9B7E-DA6B03ABFAAF}" destId="{425E2DFF-1DFA-49C5-97DA-F3AADD537591}" srcOrd="7" destOrd="0" presId="urn:microsoft.com/office/officeart/2005/8/layout/default"/>
    <dgm:cxn modelId="{2C79F063-E6BD-4266-9D35-01B710F0F3C5}" type="presParOf" srcId="{89B6BC90-E088-4AF7-9B7E-DA6B03ABFAAF}" destId="{6A48DF50-5D77-47C4-8417-8C3859361CF8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207907C-D914-4E93-8954-03CB0E672708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CE3E6ED-8416-4A3C-BCA9-464083608183}">
      <dgm:prSet phldrT="[Текст]"/>
      <dgm:spPr/>
      <dgm:t>
        <a:bodyPr/>
        <a:lstStyle/>
        <a:p>
          <a:r>
            <a:rPr lang="ru-RU"/>
            <a:t>Субъекты социально-партнерских отношений </a:t>
          </a:r>
        </a:p>
      </dgm:t>
    </dgm:pt>
    <dgm:pt modelId="{FDC5301E-D2FC-41A3-B80E-E89E8D48EA42}" type="parTrans" cxnId="{8B53C935-5AF1-40C6-9D53-91B3F1A3ACE6}">
      <dgm:prSet/>
      <dgm:spPr/>
      <dgm:t>
        <a:bodyPr/>
        <a:lstStyle/>
        <a:p>
          <a:endParaRPr lang="ru-RU"/>
        </a:p>
      </dgm:t>
    </dgm:pt>
    <dgm:pt modelId="{C2DD9E3F-2303-4CD6-89E1-8CE4CDEE4479}" type="sibTrans" cxnId="{8B53C935-5AF1-40C6-9D53-91B3F1A3ACE6}">
      <dgm:prSet/>
      <dgm:spPr/>
      <dgm:t>
        <a:bodyPr/>
        <a:lstStyle/>
        <a:p>
          <a:endParaRPr lang="ru-RU"/>
        </a:p>
      </dgm:t>
    </dgm:pt>
    <dgm:pt modelId="{AE4136E1-0241-47CC-86BA-48C082EB53EE}">
      <dgm:prSet phldrT="[Текст]"/>
      <dgm:spPr/>
      <dgm:t>
        <a:bodyPr/>
        <a:lstStyle/>
        <a:p>
          <a:r>
            <a:rPr lang="ru-RU"/>
            <a:t>представители государства, </a:t>
          </a:r>
        </a:p>
      </dgm:t>
    </dgm:pt>
    <dgm:pt modelId="{2FE3DBC4-7CD7-40EE-89BD-F895B99262E6}" type="parTrans" cxnId="{663876A1-80F0-4CB0-828C-45E75FD93E3B}">
      <dgm:prSet/>
      <dgm:spPr/>
      <dgm:t>
        <a:bodyPr/>
        <a:lstStyle/>
        <a:p>
          <a:endParaRPr lang="ru-RU"/>
        </a:p>
      </dgm:t>
    </dgm:pt>
    <dgm:pt modelId="{48402A61-0ACB-475D-9E5D-238AC4367789}" type="sibTrans" cxnId="{663876A1-80F0-4CB0-828C-45E75FD93E3B}">
      <dgm:prSet/>
      <dgm:spPr/>
      <dgm:t>
        <a:bodyPr/>
        <a:lstStyle/>
        <a:p>
          <a:endParaRPr lang="ru-RU"/>
        </a:p>
      </dgm:t>
    </dgm:pt>
    <dgm:pt modelId="{891D2637-0552-4888-97A8-DE0424C648E1}">
      <dgm:prSet phldrT="[Текст]"/>
      <dgm:spPr/>
      <dgm:t>
        <a:bodyPr/>
        <a:lstStyle/>
        <a:p>
          <a:r>
            <a:rPr lang="ru-RU"/>
            <a:t>представители работодателей</a:t>
          </a:r>
        </a:p>
      </dgm:t>
    </dgm:pt>
    <dgm:pt modelId="{E3676D1A-A816-4109-9226-B5CD33D91487}" type="parTrans" cxnId="{8DC3A307-C325-4714-8269-1D77BB4628E0}">
      <dgm:prSet/>
      <dgm:spPr/>
      <dgm:t>
        <a:bodyPr/>
        <a:lstStyle/>
        <a:p>
          <a:endParaRPr lang="ru-RU"/>
        </a:p>
      </dgm:t>
    </dgm:pt>
    <dgm:pt modelId="{E80D23F4-C40A-4249-830C-34AE8BE82DD6}" type="sibTrans" cxnId="{8DC3A307-C325-4714-8269-1D77BB4628E0}">
      <dgm:prSet/>
      <dgm:spPr/>
      <dgm:t>
        <a:bodyPr/>
        <a:lstStyle/>
        <a:p>
          <a:endParaRPr lang="ru-RU"/>
        </a:p>
      </dgm:t>
    </dgm:pt>
    <dgm:pt modelId="{56B2EEC9-A8B2-499F-B64E-5A4B203AF052}">
      <dgm:prSet phldrT="[Текст]"/>
      <dgm:spPr/>
      <dgm:t>
        <a:bodyPr/>
        <a:lstStyle/>
        <a:p>
          <a:r>
            <a:rPr lang="ru-RU"/>
            <a:t>представители наемных работников</a:t>
          </a:r>
        </a:p>
      </dgm:t>
    </dgm:pt>
    <dgm:pt modelId="{DD86054E-DE48-49CD-BB63-DC9B374FD483}" type="parTrans" cxnId="{6A644CA6-03AB-42C2-8E34-1E0FF2F7D801}">
      <dgm:prSet/>
      <dgm:spPr/>
      <dgm:t>
        <a:bodyPr/>
        <a:lstStyle/>
        <a:p>
          <a:endParaRPr lang="ru-RU"/>
        </a:p>
      </dgm:t>
    </dgm:pt>
    <dgm:pt modelId="{FDDEB414-950A-4413-8D01-732ECA63963B}" type="sibTrans" cxnId="{6A644CA6-03AB-42C2-8E34-1E0FF2F7D801}">
      <dgm:prSet/>
      <dgm:spPr/>
      <dgm:t>
        <a:bodyPr/>
        <a:lstStyle/>
        <a:p>
          <a:endParaRPr lang="ru-RU"/>
        </a:p>
      </dgm:t>
    </dgm:pt>
    <dgm:pt modelId="{280095F8-9596-4F1E-A4FD-8013DEA58CEE}" type="pres">
      <dgm:prSet presAssocID="{F207907C-D914-4E93-8954-03CB0E672708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A58F3D-330B-4810-8CEC-1892262B837C}" type="pres">
      <dgm:prSet presAssocID="{DCE3E6ED-8416-4A3C-BCA9-464083608183}" presName="roof" presStyleLbl="dkBgShp" presStyleIdx="0" presStyleCnt="2"/>
      <dgm:spPr/>
      <dgm:t>
        <a:bodyPr/>
        <a:lstStyle/>
        <a:p>
          <a:endParaRPr lang="ru-RU"/>
        </a:p>
      </dgm:t>
    </dgm:pt>
    <dgm:pt modelId="{2DDEA103-76CE-407A-A598-7C8A3691E25F}" type="pres">
      <dgm:prSet presAssocID="{DCE3E6ED-8416-4A3C-BCA9-464083608183}" presName="pillars" presStyleCnt="0"/>
      <dgm:spPr/>
    </dgm:pt>
    <dgm:pt modelId="{E56C6C13-2474-41E9-B3D4-396493A866B2}" type="pres">
      <dgm:prSet presAssocID="{DCE3E6ED-8416-4A3C-BCA9-464083608183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9A745C-AA15-425E-B19D-FCF7A4B8E620}" type="pres">
      <dgm:prSet presAssocID="{891D2637-0552-4888-97A8-DE0424C648E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B9845D-97B2-41D5-A4D8-1E4DE01D80E5}" type="pres">
      <dgm:prSet presAssocID="{56B2EEC9-A8B2-499F-B64E-5A4B203AF052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29760C-7DB0-4A19-9611-B09D5D46C326}" type="pres">
      <dgm:prSet presAssocID="{DCE3E6ED-8416-4A3C-BCA9-464083608183}" presName="base" presStyleLbl="dkBgShp" presStyleIdx="1" presStyleCnt="2"/>
      <dgm:spPr/>
    </dgm:pt>
  </dgm:ptLst>
  <dgm:cxnLst>
    <dgm:cxn modelId="{0C31B9F4-D2A1-49B1-A42E-2D398BFAF7BA}" type="presOf" srcId="{F207907C-D914-4E93-8954-03CB0E672708}" destId="{280095F8-9596-4F1E-A4FD-8013DEA58CEE}" srcOrd="0" destOrd="0" presId="urn:microsoft.com/office/officeart/2005/8/layout/hList3"/>
    <dgm:cxn modelId="{BAF00265-0906-4A73-B5DC-8EA464A3E3F0}" type="presOf" srcId="{DCE3E6ED-8416-4A3C-BCA9-464083608183}" destId="{8EA58F3D-330B-4810-8CEC-1892262B837C}" srcOrd="0" destOrd="0" presId="urn:microsoft.com/office/officeart/2005/8/layout/hList3"/>
    <dgm:cxn modelId="{AF499839-3E64-4EAE-8C45-06EBCB5E21B6}" type="presOf" srcId="{56B2EEC9-A8B2-499F-B64E-5A4B203AF052}" destId="{3AB9845D-97B2-41D5-A4D8-1E4DE01D80E5}" srcOrd="0" destOrd="0" presId="urn:microsoft.com/office/officeart/2005/8/layout/hList3"/>
    <dgm:cxn modelId="{2DF15664-C80D-4BE3-B175-0617887C2B64}" type="presOf" srcId="{891D2637-0552-4888-97A8-DE0424C648E1}" destId="{5F9A745C-AA15-425E-B19D-FCF7A4B8E620}" srcOrd="0" destOrd="0" presId="urn:microsoft.com/office/officeart/2005/8/layout/hList3"/>
    <dgm:cxn modelId="{093FD71D-47BE-4857-8ACE-E80DEA0BB47F}" type="presOf" srcId="{AE4136E1-0241-47CC-86BA-48C082EB53EE}" destId="{E56C6C13-2474-41E9-B3D4-396493A866B2}" srcOrd="0" destOrd="0" presId="urn:microsoft.com/office/officeart/2005/8/layout/hList3"/>
    <dgm:cxn modelId="{8DC3A307-C325-4714-8269-1D77BB4628E0}" srcId="{DCE3E6ED-8416-4A3C-BCA9-464083608183}" destId="{891D2637-0552-4888-97A8-DE0424C648E1}" srcOrd="1" destOrd="0" parTransId="{E3676D1A-A816-4109-9226-B5CD33D91487}" sibTransId="{E80D23F4-C40A-4249-830C-34AE8BE82DD6}"/>
    <dgm:cxn modelId="{8B53C935-5AF1-40C6-9D53-91B3F1A3ACE6}" srcId="{F207907C-D914-4E93-8954-03CB0E672708}" destId="{DCE3E6ED-8416-4A3C-BCA9-464083608183}" srcOrd="0" destOrd="0" parTransId="{FDC5301E-D2FC-41A3-B80E-E89E8D48EA42}" sibTransId="{C2DD9E3F-2303-4CD6-89E1-8CE4CDEE4479}"/>
    <dgm:cxn modelId="{663876A1-80F0-4CB0-828C-45E75FD93E3B}" srcId="{DCE3E6ED-8416-4A3C-BCA9-464083608183}" destId="{AE4136E1-0241-47CC-86BA-48C082EB53EE}" srcOrd="0" destOrd="0" parTransId="{2FE3DBC4-7CD7-40EE-89BD-F895B99262E6}" sibTransId="{48402A61-0ACB-475D-9E5D-238AC4367789}"/>
    <dgm:cxn modelId="{6A644CA6-03AB-42C2-8E34-1E0FF2F7D801}" srcId="{DCE3E6ED-8416-4A3C-BCA9-464083608183}" destId="{56B2EEC9-A8B2-499F-B64E-5A4B203AF052}" srcOrd="2" destOrd="0" parTransId="{DD86054E-DE48-49CD-BB63-DC9B374FD483}" sibTransId="{FDDEB414-950A-4413-8D01-732ECA63963B}"/>
    <dgm:cxn modelId="{D78112EA-989B-4F39-8D90-C08791D2784E}" type="presParOf" srcId="{280095F8-9596-4F1E-A4FD-8013DEA58CEE}" destId="{8EA58F3D-330B-4810-8CEC-1892262B837C}" srcOrd="0" destOrd="0" presId="urn:microsoft.com/office/officeart/2005/8/layout/hList3"/>
    <dgm:cxn modelId="{C6D41186-5F49-4C96-A889-84C9F98B93DE}" type="presParOf" srcId="{280095F8-9596-4F1E-A4FD-8013DEA58CEE}" destId="{2DDEA103-76CE-407A-A598-7C8A3691E25F}" srcOrd="1" destOrd="0" presId="urn:microsoft.com/office/officeart/2005/8/layout/hList3"/>
    <dgm:cxn modelId="{ACF8BF69-2B33-4865-B3F1-5B777353509B}" type="presParOf" srcId="{2DDEA103-76CE-407A-A598-7C8A3691E25F}" destId="{E56C6C13-2474-41E9-B3D4-396493A866B2}" srcOrd="0" destOrd="0" presId="urn:microsoft.com/office/officeart/2005/8/layout/hList3"/>
    <dgm:cxn modelId="{C976F248-1E2C-4C77-B1A3-2F0D32F4A160}" type="presParOf" srcId="{2DDEA103-76CE-407A-A598-7C8A3691E25F}" destId="{5F9A745C-AA15-425E-B19D-FCF7A4B8E620}" srcOrd="1" destOrd="0" presId="urn:microsoft.com/office/officeart/2005/8/layout/hList3"/>
    <dgm:cxn modelId="{AD630C80-04A4-484C-9BB7-73A6810483C5}" type="presParOf" srcId="{2DDEA103-76CE-407A-A598-7C8A3691E25F}" destId="{3AB9845D-97B2-41D5-A4D8-1E4DE01D80E5}" srcOrd="2" destOrd="0" presId="urn:microsoft.com/office/officeart/2005/8/layout/hList3"/>
    <dgm:cxn modelId="{CA981786-50E1-4553-A520-46E18C9391E6}" type="presParOf" srcId="{280095F8-9596-4F1E-A4FD-8013DEA58CEE}" destId="{E129760C-7DB0-4A19-9611-B09D5D46C326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0681F5D-FCBC-44C1-80E8-E7A432EADE31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2ED5B8-74B9-49BA-BBC1-50E7AC1B8531}">
      <dgm:prSet phldrT="[Текст]"/>
      <dgm:spPr/>
      <dgm:t>
        <a:bodyPr/>
        <a:lstStyle/>
        <a:p>
          <a:r>
            <a:rPr lang="ru-RU"/>
            <a:t>Формы социального партнерства:</a:t>
          </a:r>
        </a:p>
      </dgm:t>
    </dgm:pt>
    <dgm:pt modelId="{E3F664A3-88DB-484B-9322-15C69034AACD}" type="parTrans" cxnId="{6D86A7DA-6656-4AA4-AB1E-A1873AE95EF3}">
      <dgm:prSet/>
      <dgm:spPr/>
      <dgm:t>
        <a:bodyPr/>
        <a:lstStyle/>
        <a:p>
          <a:endParaRPr lang="ru-RU"/>
        </a:p>
      </dgm:t>
    </dgm:pt>
    <dgm:pt modelId="{6E92C1EB-5A35-49F2-84F5-1070FB6A0450}" type="sibTrans" cxnId="{6D86A7DA-6656-4AA4-AB1E-A1873AE95EF3}">
      <dgm:prSet/>
      <dgm:spPr/>
      <dgm:t>
        <a:bodyPr/>
        <a:lstStyle/>
        <a:p>
          <a:endParaRPr lang="ru-RU"/>
        </a:p>
      </dgm:t>
    </dgm:pt>
    <dgm:pt modelId="{266C774C-BD45-4F4C-AE3A-8E0359AB6C85}">
      <dgm:prSet phldrT="[Текст]"/>
      <dgm:spPr/>
      <dgm:t>
        <a:bodyPr/>
        <a:lstStyle/>
        <a:p>
          <a:r>
            <a:rPr lang="ru-RU"/>
            <a:t>партнерство внутри организации, конкретной отрасли народного хозяйства между социальными группами данной профессиональной общности;</a:t>
          </a:r>
        </a:p>
      </dgm:t>
    </dgm:pt>
    <dgm:pt modelId="{AC503A7D-C4E2-437B-9B4C-B1C279F8C8BB}" type="parTrans" cxnId="{5E1E6CD9-481B-483F-8018-CE4FD1B9083A}">
      <dgm:prSet/>
      <dgm:spPr/>
      <dgm:t>
        <a:bodyPr/>
        <a:lstStyle/>
        <a:p>
          <a:endParaRPr lang="ru-RU"/>
        </a:p>
      </dgm:t>
    </dgm:pt>
    <dgm:pt modelId="{782C5F04-7332-43C6-BE8F-D3B5C08C11CF}" type="sibTrans" cxnId="{5E1E6CD9-481B-483F-8018-CE4FD1B9083A}">
      <dgm:prSet/>
      <dgm:spPr/>
      <dgm:t>
        <a:bodyPr/>
        <a:lstStyle/>
        <a:p>
          <a:endParaRPr lang="ru-RU"/>
        </a:p>
      </dgm:t>
    </dgm:pt>
    <dgm:pt modelId="{FE2507A3-A63F-4FE4-BC36-FC76EBED1013}">
      <dgm:prSet phldrT="[Текст]"/>
      <dgm:spPr/>
      <dgm:t>
        <a:bodyPr/>
        <a:lstStyle/>
        <a:p>
          <a:r>
            <a:rPr lang="ru-RU"/>
            <a:t>партнерство представителей разных сфер общественного воспроизводства;</a:t>
          </a:r>
        </a:p>
      </dgm:t>
    </dgm:pt>
    <dgm:pt modelId="{6F77562D-6669-47AC-A131-1F0608C193F8}" type="parTrans" cxnId="{BF4CEE66-1D93-49EA-84A6-A2F20928D09F}">
      <dgm:prSet/>
      <dgm:spPr/>
      <dgm:t>
        <a:bodyPr/>
        <a:lstStyle/>
        <a:p>
          <a:endParaRPr lang="ru-RU"/>
        </a:p>
      </dgm:t>
    </dgm:pt>
    <dgm:pt modelId="{D5698BD5-E9AD-4A87-8FE7-2BB75BEBA709}" type="sibTrans" cxnId="{BF4CEE66-1D93-49EA-84A6-A2F20928D09F}">
      <dgm:prSet/>
      <dgm:spPr/>
      <dgm:t>
        <a:bodyPr/>
        <a:lstStyle/>
        <a:p>
          <a:endParaRPr lang="ru-RU"/>
        </a:p>
      </dgm:t>
    </dgm:pt>
    <dgm:pt modelId="{49BA37E7-DFD2-48CE-8859-7FE7D5203B04}">
      <dgm:prSet phldrT="[Текст]"/>
      <dgm:spPr/>
      <dgm:t>
        <a:bodyPr/>
        <a:lstStyle/>
        <a:p>
          <a:r>
            <a:rPr lang="ru-RU"/>
            <a:t>партнерство, инициируемое системой образования как особой сферой социальной жизни.</a:t>
          </a:r>
        </a:p>
      </dgm:t>
    </dgm:pt>
    <dgm:pt modelId="{3F790B52-94CF-469D-97E9-3ADD6CF7ED9E}" type="parTrans" cxnId="{3EF1AE77-733B-4EB2-94C3-534844963786}">
      <dgm:prSet/>
      <dgm:spPr/>
      <dgm:t>
        <a:bodyPr/>
        <a:lstStyle/>
        <a:p>
          <a:endParaRPr lang="ru-RU"/>
        </a:p>
      </dgm:t>
    </dgm:pt>
    <dgm:pt modelId="{80793740-7070-4B5A-A609-CCA4C98CF204}" type="sibTrans" cxnId="{3EF1AE77-733B-4EB2-94C3-534844963786}">
      <dgm:prSet/>
      <dgm:spPr/>
      <dgm:t>
        <a:bodyPr/>
        <a:lstStyle/>
        <a:p>
          <a:endParaRPr lang="ru-RU"/>
        </a:p>
      </dgm:t>
    </dgm:pt>
    <dgm:pt modelId="{F3C93318-A3AE-44B5-9814-01253D602428}">
      <dgm:prSet/>
      <dgm:spPr/>
      <dgm:t>
        <a:bodyPr/>
        <a:lstStyle/>
        <a:p>
          <a:endParaRPr lang="ru-RU"/>
        </a:p>
      </dgm:t>
    </dgm:pt>
    <dgm:pt modelId="{490A27EA-17C8-4FDA-B681-1A324F9615E8}" type="sibTrans" cxnId="{B9029059-CBEC-47BC-A072-B412AD7FCB2C}">
      <dgm:prSet/>
      <dgm:spPr/>
      <dgm:t>
        <a:bodyPr/>
        <a:lstStyle/>
        <a:p>
          <a:endParaRPr lang="ru-RU"/>
        </a:p>
      </dgm:t>
    </dgm:pt>
    <dgm:pt modelId="{1508E993-819C-4C1A-8F87-6CED7F7A9943}" type="parTrans" cxnId="{B9029059-CBEC-47BC-A072-B412AD7FCB2C}">
      <dgm:prSet/>
      <dgm:spPr/>
      <dgm:t>
        <a:bodyPr/>
        <a:lstStyle/>
        <a:p>
          <a:endParaRPr lang="ru-RU"/>
        </a:p>
      </dgm:t>
    </dgm:pt>
    <dgm:pt modelId="{0B8DD92B-34E8-40B7-AD93-95FF9CCCBB09}" type="pres">
      <dgm:prSet presAssocID="{70681F5D-FCBC-44C1-80E8-E7A432EADE31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F8CE38-12A0-4962-9B59-1F0156FB02A7}" type="pres">
      <dgm:prSet presAssocID="{9E2ED5B8-74B9-49BA-BBC1-50E7AC1B8531}" presName="roof" presStyleLbl="dkBgShp" presStyleIdx="0" presStyleCnt="2" custLinFactNeighborY="6282"/>
      <dgm:spPr/>
      <dgm:t>
        <a:bodyPr/>
        <a:lstStyle/>
        <a:p>
          <a:endParaRPr lang="ru-RU"/>
        </a:p>
      </dgm:t>
    </dgm:pt>
    <dgm:pt modelId="{313D9206-BCDD-4276-B64D-318749ED7459}" type="pres">
      <dgm:prSet presAssocID="{9E2ED5B8-74B9-49BA-BBC1-50E7AC1B8531}" presName="pillars" presStyleCnt="0"/>
      <dgm:spPr/>
    </dgm:pt>
    <dgm:pt modelId="{331AB838-4837-435C-9664-42DF6F0F5C95}" type="pres">
      <dgm:prSet presAssocID="{9E2ED5B8-74B9-49BA-BBC1-50E7AC1B8531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BA25C0-824E-4E73-9AEF-EDBB6628E8DA}" type="pres">
      <dgm:prSet presAssocID="{FE2507A3-A63F-4FE4-BC36-FC76EBED1013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25D97D-862D-4D3C-8020-3D7F7DFF0D64}" type="pres">
      <dgm:prSet presAssocID="{49BA37E7-DFD2-48CE-8859-7FE7D5203B04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A123D0-E469-4AC4-8A70-1C4E45C30EC0}" type="pres">
      <dgm:prSet presAssocID="{9E2ED5B8-74B9-49BA-BBC1-50E7AC1B8531}" presName="base" presStyleLbl="dkBgShp" presStyleIdx="1" presStyleCnt="2"/>
      <dgm:spPr/>
    </dgm:pt>
  </dgm:ptLst>
  <dgm:cxnLst>
    <dgm:cxn modelId="{557781F7-3A11-44F5-929E-736DD5B9CC08}" type="presOf" srcId="{9E2ED5B8-74B9-49BA-BBC1-50E7AC1B8531}" destId="{0CF8CE38-12A0-4962-9B59-1F0156FB02A7}" srcOrd="0" destOrd="0" presId="urn:microsoft.com/office/officeart/2005/8/layout/hList3"/>
    <dgm:cxn modelId="{B9029059-CBEC-47BC-A072-B412AD7FCB2C}" srcId="{70681F5D-FCBC-44C1-80E8-E7A432EADE31}" destId="{F3C93318-A3AE-44B5-9814-01253D602428}" srcOrd="1" destOrd="0" parTransId="{1508E993-819C-4C1A-8F87-6CED7F7A9943}" sibTransId="{490A27EA-17C8-4FDA-B681-1A324F9615E8}"/>
    <dgm:cxn modelId="{E08ACC42-029A-4411-9DCE-47992DD8E65C}" type="presOf" srcId="{70681F5D-FCBC-44C1-80E8-E7A432EADE31}" destId="{0B8DD92B-34E8-40B7-AD93-95FF9CCCBB09}" srcOrd="0" destOrd="0" presId="urn:microsoft.com/office/officeart/2005/8/layout/hList3"/>
    <dgm:cxn modelId="{5E1E6CD9-481B-483F-8018-CE4FD1B9083A}" srcId="{9E2ED5B8-74B9-49BA-BBC1-50E7AC1B8531}" destId="{266C774C-BD45-4F4C-AE3A-8E0359AB6C85}" srcOrd="0" destOrd="0" parTransId="{AC503A7D-C4E2-437B-9B4C-B1C279F8C8BB}" sibTransId="{782C5F04-7332-43C6-BE8F-D3B5C08C11CF}"/>
    <dgm:cxn modelId="{41FF22BA-3882-436E-A189-EB734001E0B1}" type="presOf" srcId="{266C774C-BD45-4F4C-AE3A-8E0359AB6C85}" destId="{331AB838-4837-435C-9664-42DF6F0F5C95}" srcOrd="0" destOrd="0" presId="urn:microsoft.com/office/officeart/2005/8/layout/hList3"/>
    <dgm:cxn modelId="{6D86A7DA-6656-4AA4-AB1E-A1873AE95EF3}" srcId="{70681F5D-FCBC-44C1-80E8-E7A432EADE31}" destId="{9E2ED5B8-74B9-49BA-BBC1-50E7AC1B8531}" srcOrd="0" destOrd="0" parTransId="{E3F664A3-88DB-484B-9322-15C69034AACD}" sibTransId="{6E92C1EB-5A35-49F2-84F5-1070FB6A0450}"/>
    <dgm:cxn modelId="{3EF1AE77-733B-4EB2-94C3-534844963786}" srcId="{9E2ED5B8-74B9-49BA-BBC1-50E7AC1B8531}" destId="{49BA37E7-DFD2-48CE-8859-7FE7D5203B04}" srcOrd="2" destOrd="0" parTransId="{3F790B52-94CF-469D-97E9-3ADD6CF7ED9E}" sibTransId="{80793740-7070-4B5A-A609-CCA4C98CF204}"/>
    <dgm:cxn modelId="{292232EB-0E93-480B-A1EC-7A3BE367A756}" type="presOf" srcId="{49BA37E7-DFD2-48CE-8859-7FE7D5203B04}" destId="{EA25D97D-862D-4D3C-8020-3D7F7DFF0D64}" srcOrd="0" destOrd="0" presId="urn:microsoft.com/office/officeart/2005/8/layout/hList3"/>
    <dgm:cxn modelId="{A2EF457C-77DC-4429-A26E-967A3DEC5B94}" type="presOf" srcId="{FE2507A3-A63F-4FE4-BC36-FC76EBED1013}" destId="{47BA25C0-824E-4E73-9AEF-EDBB6628E8DA}" srcOrd="0" destOrd="0" presId="urn:microsoft.com/office/officeart/2005/8/layout/hList3"/>
    <dgm:cxn modelId="{BF4CEE66-1D93-49EA-84A6-A2F20928D09F}" srcId="{9E2ED5B8-74B9-49BA-BBC1-50E7AC1B8531}" destId="{FE2507A3-A63F-4FE4-BC36-FC76EBED1013}" srcOrd="1" destOrd="0" parTransId="{6F77562D-6669-47AC-A131-1F0608C193F8}" sibTransId="{D5698BD5-E9AD-4A87-8FE7-2BB75BEBA709}"/>
    <dgm:cxn modelId="{5CADE66B-C9E7-438F-B896-9A1B1E516E6E}" type="presParOf" srcId="{0B8DD92B-34E8-40B7-AD93-95FF9CCCBB09}" destId="{0CF8CE38-12A0-4962-9B59-1F0156FB02A7}" srcOrd="0" destOrd="0" presId="urn:microsoft.com/office/officeart/2005/8/layout/hList3"/>
    <dgm:cxn modelId="{39A50A42-E0F3-4A38-8895-12C81BC58590}" type="presParOf" srcId="{0B8DD92B-34E8-40B7-AD93-95FF9CCCBB09}" destId="{313D9206-BCDD-4276-B64D-318749ED7459}" srcOrd="1" destOrd="0" presId="urn:microsoft.com/office/officeart/2005/8/layout/hList3"/>
    <dgm:cxn modelId="{90D17F9E-D90B-41F1-ACD9-6561BB2334D5}" type="presParOf" srcId="{313D9206-BCDD-4276-B64D-318749ED7459}" destId="{331AB838-4837-435C-9664-42DF6F0F5C95}" srcOrd="0" destOrd="0" presId="urn:microsoft.com/office/officeart/2005/8/layout/hList3"/>
    <dgm:cxn modelId="{8540638B-AF60-4C72-80FB-7D6CD3ED92EB}" type="presParOf" srcId="{313D9206-BCDD-4276-B64D-318749ED7459}" destId="{47BA25C0-824E-4E73-9AEF-EDBB6628E8DA}" srcOrd="1" destOrd="0" presId="urn:microsoft.com/office/officeart/2005/8/layout/hList3"/>
    <dgm:cxn modelId="{EA238028-DD5F-4193-8513-7CBB3CFD9FF7}" type="presParOf" srcId="{313D9206-BCDD-4276-B64D-318749ED7459}" destId="{EA25D97D-862D-4D3C-8020-3D7F7DFF0D64}" srcOrd="2" destOrd="0" presId="urn:microsoft.com/office/officeart/2005/8/layout/hList3"/>
    <dgm:cxn modelId="{5796B4CB-71CD-47E8-94B6-DBC99B476E97}" type="presParOf" srcId="{0B8DD92B-34E8-40B7-AD93-95FF9CCCBB09}" destId="{A7A123D0-E469-4AC4-8A70-1C4E45C30EC0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9C1304E-86A8-4BD6-B1B8-412F4D503054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C9020AB-7EF6-4AB6-840D-D2BFF6958509}">
      <dgm:prSet phldrT="[Текст]"/>
      <dgm:spPr/>
      <dgm:t>
        <a:bodyPr/>
        <a:lstStyle/>
        <a:p>
          <a:r>
            <a:rPr lang="ru-RU" b="1" i="1"/>
            <a:t>Социальный диалог ведется на принципах</a:t>
          </a:r>
          <a:r>
            <a:rPr lang="ru-RU"/>
            <a:t>:</a:t>
          </a:r>
        </a:p>
      </dgm:t>
    </dgm:pt>
    <dgm:pt modelId="{5B373DE8-9FC9-4CCF-8473-05AA12994E31}" type="parTrans" cxnId="{4605A994-7779-4ECF-9C3A-E395775D9533}">
      <dgm:prSet/>
      <dgm:spPr/>
      <dgm:t>
        <a:bodyPr/>
        <a:lstStyle/>
        <a:p>
          <a:endParaRPr lang="ru-RU"/>
        </a:p>
      </dgm:t>
    </dgm:pt>
    <dgm:pt modelId="{FDB77A2F-9A38-4420-9593-A0C59D40AD83}" type="sibTrans" cxnId="{4605A994-7779-4ECF-9C3A-E395775D9533}">
      <dgm:prSet/>
      <dgm:spPr/>
      <dgm:t>
        <a:bodyPr/>
        <a:lstStyle/>
        <a:p>
          <a:endParaRPr lang="ru-RU"/>
        </a:p>
      </dgm:t>
    </dgm:pt>
    <dgm:pt modelId="{0E77E789-25AE-4E05-8263-3243669268B3}">
      <dgm:prSet phldrT="[Текст]" custT="1"/>
      <dgm:spPr/>
      <dgm:t>
        <a:bodyPr/>
        <a:lstStyle/>
        <a:p>
          <a:r>
            <a:rPr lang="ru-RU" sz="1200"/>
            <a:t>законности;</a:t>
          </a:r>
        </a:p>
      </dgm:t>
    </dgm:pt>
    <dgm:pt modelId="{28A5BF8E-A97D-46C9-ADDA-1166DB0C729A}" type="parTrans" cxnId="{89C8BB31-8026-4C8D-A536-D164A8C4B831}">
      <dgm:prSet/>
      <dgm:spPr/>
      <dgm:t>
        <a:bodyPr/>
        <a:lstStyle/>
        <a:p>
          <a:endParaRPr lang="ru-RU"/>
        </a:p>
      </dgm:t>
    </dgm:pt>
    <dgm:pt modelId="{3070D457-2488-490C-B143-B22BB45BA2B0}" type="sibTrans" cxnId="{89C8BB31-8026-4C8D-A536-D164A8C4B831}">
      <dgm:prSet/>
      <dgm:spPr/>
      <dgm:t>
        <a:bodyPr/>
        <a:lstStyle/>
        <a:p>
          <a:endParaRPr lang="ru-RU"/>
        </a:p>
      </dgm:t>
    </dgm:pt>
    <dgm:pt modelId="{75A9484D-F937-401C-9131-4A5CA9FEC5F3}">
      <dgm:prSet phldrT="[Текст]" custT="1"/>
      <dgm:spPr/>
      <dgm:t>
        <a:bodyPr/>
        <a:lstStyle/>
        <a:p>
          <a:r>
            <a:rPr lang="ru-RU" sz="1200"/>
            <a:t>отвественность за выполнение принятых решений</a:t>
          </a:r>
        </a:p>
      </dgm:t>
    </dgm:pt>
    <dgm:pt modelId="{5EA20FE9-361B-4311-9A26-8CF06DE42669}" type="parTrans" cxnId="{FD23AE89-A372-4CA4-A695-C671FDD6C1AA}">
      <dgm:prSet/>
      <dgm:spPr/>
      <dgm:t>
        <a:bodyPr/>
        <a:lstStyle/>
        <a:p>
          <a:endParaRPr lang="ru-RU"/>
        </a:p>
      </dgm:t>
    </dgm:pt>
    <dgm:pt modelId="{D7F33F2C-658C-47CD-BBAF-4A426399E0A4}" type="sibTrans" cxnId="{FD23AE89-A372-4CA4-A695-C671FDD6C1AA}">
      <dgm:prSet/>
      <dgm:spPr/>
      <dgm:t>
        <a:bodyPr/>
        <a:lstStyle/>
        <a:p>
          <a:endParaRPr lang="ru-RU"/>
        </a:p>
      </dgm:t>
    </dgm:pt>
    <dgm:pt modelId="{5C97FA21-81B0-4071-9BAD-04241C390795}">
      <dgm:prSet phldrT="[Текст]"/>
      <dgm:spPr/>
      <dgm:t>
        <a:bodyPr/>
        <a:lstStyle/>
        <a:p>
          <a:r>
            <a:rPr lang="ru-RU"/>
            <a:t>взаимного уважения и поиска приемлемых решений</a:t>
          </a:r>
        </a:p>
      </dgm:t>
    </dgm:pt>
    <dgm:pt modelId="{96329A3E-5B30-4AE6-988C-20F1080D862D}" type="parTrans" cxnId="{F9191B7A-5D4A-433E-B1A6-146D25860081}">
      <dgm:prSet/>
      <dgm:spPr/>
      <dgm:t>
        <a:bodyPr/>
        <a:lstStyle/>
        <a:p>
          <a:endParaRPr lang="ru-RU"/>
        </a:p>
      </dgm:t>
    </dgm:pt>
    <dgm:pt modelId="{2C86CB70-9C74-4321-A9FB-95A4BBE5D5EC}" type="sibTrans" cxnId="{F9191B7A-5D4A-433E-B1A6-146D25860081}">
      <dgm:prSet/>
      <dgm:spPr/>
      <dgm:t>
        <a:bodyPr/>
        <a:lstStyle/>
        <a:p>
          <a:endParaRPr lang="ru-RU"/>
        </a:p>
      </dgm:t>
    </dgm:pt>
    <dgm:pt modelId="{EF009426-A021-41B6-A708-6E8BAF48F1BF}">
      <dgm:prSet phldrT="[Текст]" custT="1"/>
      <dgm:spPr/>
      <dgm:t>
        <a:bodyPr/>
        <a:lstStyle/>
        <a:p>
          <a:r>
            <a:rPr lang="ru-RU" sz="1200"/>
            <a:t>независимости и равноправия сторон;</a:t>
          </a:r>
        </a:p>
      </dgm:t>
    </dgm:pt>
    <dgm:pt modelId="{CD934975-AE06-4A4E-9F74-AEA11D7AB4D1}" type="parTrans" cxnId="{F9668FAE-9C7F-49E3-B45C-ECF28DCCD6E9}">
      <dgm:prSet/>
      <dgm:spPr/>
      <dgm:t>
        <a:bodyPr/>
        <a:lstStyle/>
        <a:p>
          <a:endParaRPr lang="ru-RU"/>
        </a:p>
      </dgm:t>
    </dgm:pt>
    <dgm:pt modelId="{972C8A37-3957-4A4B-96A3-8F0025381CB7}" type="sibTrans" cxnId="{F9668FAE-9C7F-49E3-B45C-ECF28DCCD6E9}">
      <dgm:prSet/>
      <dgm:spPr/>
      <dgm:t>
        <a:bodyPr/>
        <a:lstStyle/>
        <a:p>
          <a:endParaRPr lang="ru-RU"/>
        </a:p>
      </dgm:t>
    </dgm:pt>
    <dgm:pt modelId="{A7789B8D-0DA5-45BA-BF2C-D85A539936CD}">
      <dgm:prSet phldrT="[Текст]"/>
      <dgm:spPr/>
      <dgm:t>
        <a:bodyPr/>
        <a:lstStyle/>
        <a:p>
          <a:r>
            <a:rPr lang="ru-RU"/>
            <a:t>Обязательность выпонения достигнутых договорнностей</a:t>
          </a:r>
        </a:p>
      </dgm:t>
    </dgm:pt>
    <dgm:pt modelId="{5E14FCEF-9FC3-4A0D-95CB-885B1B1958B4}" type="parTrans" cxnId="{D4C3E79E-3A68-492E-9236-BA7D4254D472}">
      <dgm:prSet/>
      <dgm:spPr/>
      <dgm:t>
        <a:bodyPr/>
        <a:lstStyle/>
        <a:p>
          <a:endParaRPr lang="ru-RU"/>
        </a:p>
      </dgm:t>
    </dgm:pt>
    <dgm:pt modelId="{CB407B97-6036-402F-844C-5461AEAA32FF}" type="sibTrans" cxnId="{D4C3E79E-3A68-492E-9236-BA7D4254D472}">
      <dgm:prSet/>
      <dgm:spPr/>
      <dgm:t>
        <a:bodyPr/>
        <a:lstStyle/>
        <a:p>
          <a:endParaRPr lang="ru-RU"/>
        </a:p>
      </dgm:t>
    </dgm:pt>
    <dgm:pt modelId="{269817E0-C3FA-4269-802E-4DDF449FFB69}">
      <dgm:prSet custT="1"/>
      <dgm:spPr/>
      <dgm:t>
        <a:bodyPr/>
        <a:lstStyle/>
        <a:p>
          <a:r>
            <a:rPr lang="ru-RU" sz="1200"/>
            <a:t>- репрезентативности и полномочности сторон и их представителей</a:t>
          </a:r>
        </a:p>
      </dgm:t>
    </dgm:pt>
    <dgm:pt modelId="{3CBB31A9-1E84-4AF5-BC94-6E844CAFCEBA}" type="parTrans" cxnId="{43F9ED65-88E3-438B-989E-407A90D51F39}">
      <dgm:prSet/>
      <dgm:spPr/>
      <dgm:t>
        <a:bodyPr/>
        <a:lstStyle/>
        <a:p>
          <a:endParaRPr lang="ru-RU"/>
        </a:p>
      </dgm:t>
    </dgm:pt>
    <dgm:pt modelId="{53ABFFD1-412B-47BE-8EB7-DEA382E55CC3}" type="sibTrans" cxnId="{43F9ED65-88E3-438B-989E-407A90D51F39}">
      <dgm:prSet/>
      <dgm:spPr/>
      <dgm:t>
        <a:bodyPr/>
        <a:lstStyle/>
        <a:p>
          <a:endParaRPr lang="ru-RU"/>
        </a:p>
      </dgm:t>
    </dgm:pt>
    <dgm:pt modelId="{66342B42-A7DA-4EAB-886C-C978099C8627}">
      <dgm:prSet custT="1"/>
      <dgm:spPr/>
      <dgm:t>
        <a:bodyPr/>
        <a:lstStyle/>
        <a:p>
          <a:r>
            <a:rPr lang="ru-RU" sz="700"/>
            <a:t> </a:t>
          </a:r>
          <a:r>
            <a:rPr lang="ru-RU" sz="1200"/>
            <a:t>конструктивности и взаимодействия;</a:t>
          </a:r>
        </a:p>
      </dgm:t>
    </dgm:pt>
    <dgm:pt modelId="{80AA81EC-BD83-4AD2-8AA8-D5A1456BCBDB}" type="parTrans" cxnId="{1443B934-C34E-4994-815B-EB41028CC73C}">
      <dgm:prSet/>
      <dgm:spPr/>
      <dgm:t>
        <a:bodyPr/>
        <a:lstStyle/>
        <a:p>
          <a:endParaRPr lang="ru-RU"/>
        </a:p>
      </dgm:t>
    </dgm:pt>
    <dgm:pt modelId="{48D7746A-1638-4E0A-B55F-1EE5636CD3C4}" type="sibTrans" cxnId="{1443B934-C34E-4994-815B-EB41028CC73C}">
      <dgm:prSet/>
      <dgm:spPr/>
      <dgm:t>
        <a:bodyPr/>
        <a:lstStyle/>
        <a:p>
          <a:endParaRPr lang="ru-RU"/>
        </a:p>
      </dgm:t>
    </dgm:pt>
    <dgm:pt modelId="{AFDABE2C-D66F-4878-B002-AB5CD01E780B}">
      <dgm:prSet custT="1"/>
      <dgm:spPr/>
      <dgm:t>
        <a:bodyPr/>
        <a:lstStyle/>
        <a:p>
          <a:r>
            <a:rPr lang="ru-RU" sz="700"/>
            <a:t>-</a:t>
          </a:r>
          <a:r>
            <a:rPr lang="ru-RU" sz="1200"/>
            <a:t>добровольности и принятия реальных обязательств;</a:t>
          </a:r>
        </a:p>
      </dgm:t>
    </dgm:pt>
    <dgm:pt modelId="{B865BB62-8EDF-4EC4-A913-3B520636579C}" type="parTrans" cxnId="{EEC06D20-5997-4EDB-ABAB-6FB9D8884E73}">
      <dgm:prSet/>
      <dgm:spPr/>
      <dgm:t>
        <a:bodyPr/>
        <a:lstStyle/>
        <a:p>
          <a:endParaRPr lang="ru-RU"/>
        </a:p>
      </dgm:t>
    </dgm:pt>
    <dgm:pt modelId="{307FB7C9-6F0C-4017-8E02-DF432856CE9E}" type="sibTrans" cxnId="{EEC06D20-5997-4EDB-ABAB-6FB9D8884E73}">
      <dgm:prSet/>
      <dgm:spPr/>
      <dgm:t>
        <a:bodyPr/>
        <a:lstStyle/>
        <a:p>
          <a:endParaRPr lang="ru-RU"/>
        </a:p>
      </dgm:t>
    </dgm:pt>
    <dgm:pt modelId="{002495C1-AE83-4B17-BDFF-8143F56E0ABE}">
      <dgm:prSet custT="1"/>
      <dgm:spPr/>
      <dgm:t>
        <a:bodyPr/>
        <a:lstStyle/>
        <a:p>
          <a:r>
            <a:rPr lang="ru-RU" sz="1400"/>
            <a:t>обязательности рассмотрения предложений сторон;</a:t>
          </a:r>
        </a:p>
      </dgm:t>
    </dgm:pt>
    <dgm:pt modelId="{D0303CBC-C989-4F70-8336-133F8D73DF78}" type="parTrans" cxnId="{C2E9906C-0E6B-4F7B-B835-73B4618CBD76}">
      <dgm:prSet/>
      <dgm:spPr/>
      <dgm:t>
        <a:bodyPr/>
        <a:lstStyle/>
        <a:p>
          <a:endParaRPr lang="ru-RU"/>
        </a:p>
      </dgm:t>
    </dgm:pt>
    <dgm:pt modelId="{7D71F89E-861A-486B-BD36-7BF42ACF8EB6}" type="sibTrans" cxnId="{C2E9906C-0E6B-4F7B-B835-73B4618CBD76}">
      <dgm:prSet/>
      <dgm:spPr/>
      <dgm:t>
        <a:bodyPr/>
        <a:lstStyle/>
        <a:p>
          <a:endParaRPr lang="ru-RU"/>
        </a:p>
      </dgm:t>
    </dgm:pt>
    <dgm:pt modelId="{4F264E80-8A40-4E08-839A-9280D32A44F9}">
      <dgm:prSet custT="1"/>
      <dgm:spPr/>
      <dgm:t>
        <a:bodyPr/>
        <a:lstStyle/>
        <a:p>
          <a:r>
            <a:rPr lang="ru-RU" sz="1200"/>
            <a:t>приоритета согласительных процедур</a:t>
          </a:r>
          <a:r>
            <a:rPr lang="ru-RU" sz="800"/>
            <a:t>;</a:t>
          </a:r>
        </a:p>
      </dgm:t>
    </dgm:pt>
    <dgm:pt modelId="{15185754-2E75-4EDC-A8CB-E7DEA611F3CB}" type="parTrans" cxnId="{A7831DE0-2B3E-4A9B-BD1E-175DC564AF84}">
      <dgm:prSet/>
      <dgm:spPr/>
      <dgm:t>
        <a:bodyPr/>
        <a:lstStyle/>
        <a:p>
          <a:endParaRPr lang="ru-RU"/>
        </a:p>
      </dgm:t>
    </dgm:pt>
    <dgm:pt modelId="{37F2D8C5-5F45-4165-B23F-812F248E1AB9}" type="sibTrans" cxnId="{A7831DE0-2B3E-4A9B-BD1E-175DC564AF84}">
      <dgm:prSet/>
      <dgm:spPr/>
      <dgm:t>
        <a:bodyPr/>
        <a:lstStyle/>
        <a:p>
          <a:endParaRPr lang="ru-RU"/>
        </a:p>
      </dgm:t>
    </dgm:pt>
    <dgm:pt modelId="{D626456B-02F4-405C-A427-F344142A6720}">
      <dgm:prSet custT="1"/>
      <dgm:spPr/>
      <dgm:t>
        <a:bodyPr/>
        <a:lstStyle/>
        <a:p>
          <a:r>
            <a:rPr lang="ru-RU" sz="1200"/>
            <a:t>открытости и гласности;</a:t>
          </a:r>
        </a:p>
      </dgm:t>
    </dgm:pt>
    <dgm:pt modelId="{84C3CEA4-6955-4257-B25E-2A3D67276855}" type="parTrans" cxnId="{AB31D882-7281-4B3A-8F1B-A127995770BF}">
      <dgm:prSet/>
      <dgm:spPr/>
      <dgm:t>
        <a:bodyPr/>
        <a:lstStyle/>
        <a:p>
          <a:endParaRPr lang="ru-RU"/>
        </a:p>
      </dgm:t>
    </dgm:pt>
    <dgm:pt modelId="{1115A3AE-4DF4-4386-B8C0-51849365DD8D}" type="sibTrans" cxnId="{AB31D882-7281-4B3A-8F1B-A127995770BF}">
      <dgm:prSet/>
      <dgm:spPr/>
      <dgm:t>
        <a:bodyPr/>
        <a:lstStyle/>
        <a:p>
          <a:endParaRPr lang="ru-RU"/>
        </a:p>
      </dgm:t>
    </dgm:pt>
    <dgm:pt modelId="{27391A29-C09E-4821-91EE-A6B346D76AAA}" type="pres">
      <dgm:prSet presAssocID="{29C1304E-86A8-4BD6-B1B8-412F4D503054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27BDA8D-F6C0-4685-B6F0-901CF27ECFE3}" type="pres">
      <dgm:prSet presAssocID="{3C9020AB-7EF6-4AB6-840D-D2BFF6958509}" presName="compNode" presStyleCnt="0"/>
      <dgm:spPr/>
    </dgm:pt>
    <dgm:pt modelId="{B0384134-DE6C-4D05-A950-64DA7D106693}" type="pres">
      <dgm:prSet presAssocID="{3C9020AB-7EF6-4AB6-840D-D2BFF6958509}" presName="aNode" presStyleLbl="bgShp" presStyleIdx="0" presStyleCnt="3"/>
      <dgm:spPr/>
      <dgm:t>
        <a:bodyPr/>
        <a:lstStyle/>
        <a:p>
          <a:endParaRPr lang="ru-RU"/>
        </a:p>
      </dgm:t>
    </dgm:pt>
    <dgm:pt modelId="{65B77789-328C-48E5-8409-5AD68EDE8EF3}" type="pres">
      <dgm:prSet presAssocID="{3C9020AB-7EF6-4AB6-840D-D2BFF6958509}" presName="textNode" presStyleLbl="bgShp" presStyleIdx="0" presStyleCnt="3"/>
      <dgm:spPr/>
      <dgm:t>
        <a:bodyPr/>
        <a:lstStyle/>
        <a:p>
          <a:endParaRPr lang="ru-RU"/>
        </a:p>
      </dgm:t>
    </dgm:pt>
    <dgm:pt modelId="{65DE7487-A07F-4B31-A77A-138F740A241A}" type="pres">
      <dgm:prSet presAssocID="{3C9020AB-7EF6-4AB6-840D-D2BFF6958509}" presName="compChildNode" presStyleCnt="0"/>
      <dgm:spPr/>
    </dgm:pt>
    <dgm:pt modelId="{AD1558C1-1B12-486E-BEB3-E8165DBC2A25}" type="pres">
      <dgm:prSet presAssocID="{3C9020AB-7EF6-4AB6-840D-D2BFF6958509}" presName="theInnerList" presStyleCnt="0"/>
      <dgm:spPr/>
    </dgm:pt>
    <dgm:pt modelId="{395C7AB4-2050-4B16-82BC-293928409146}" type="pres">
      <dgm:prSet presAssocID="{0E77E789-25AE-4E05-8263-3243669268B3}" presName="childNode" presStyleLbl="node1" presStyleIdx="0" presStyleCnt="9" custScaleY="381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A9E8D3-C591-4E6C-B829-0155706388C7}" type="pres">
      <dgm:prSet presAssocID="{0E77E789-25AE-4E05-8263-3243669268B3}" presName="aSpace2" presStyleCnt="0"/>
      <dgm:spPr/>
    </dgm:pt>
    <dgm:pt modelId="{2153FB77-37FA-49ED-81D7-48E5E446CACD}" type="pres">
      <dgm:prSet presAssocID="{269817E0-C3FA-4269-802E-4DDF449FFB69}" presName="child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4D3992-9F25-40F7-ACD9-084524785AE9}" type="pres">
      <dgm:prSet presAssocID="{269817E0-C3FA-4269-802E-4DDF449FFB69}" presName="aSpace2" presStyleCnt="0"/>
      <dgm:spPr/>
    </dgm:pt>
    <dgm:pt modelId="{DE844215-34E9-4A7A-8891-C7047C24021A}" type="pres">
      <dgm:prSet presAssocID="{75A9484D-F937-401C-9131-4A5CA9FEC5F3}" presName="childNode" presStyleLbl="node1" presStyleIdx="2" presStyleCnt="9" custScaleY="881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980A78-9DA3-454D-AE60-EF880111F001}" type="pres">
      <dgm:prSet presAssocID="{3C9020AB-7EF6-4AB6-840D-D2BFF6958509}" presName="aSpace" presStyleCnt="0"/>
      <dgm:spPr/>
    </dgm:pt>
    <dgm:pt modelId="{34474EE9-E27F-46BE-88A7-54999DBC6629}" type="pres">
      <dgm:prSet presAssocID="{5C97FA21-81B0-4071-9BAD-04241C390795}" presName="compNode" presStyleCnt="0"/>
      <dgm:spPr/>
    </dgm:pt>
    <dgm:pt modelId="{9EC3A5AA-4771-45AE-B178-6A7A670C2239}" type="pres">
      <dgm:prSet presAssocID="{5C97FA21-81B0-4071-9BAD-04241C390795}" presName="aNode" presStyleLbl="bgShp" presStyleIdx="1" presStyleCnt="3"/>
      <dgm:spPr/>
      <dgm:t>
        <a:bodyPr/>
        <a:lstStyle/>
        <a:p>
          <a:endParaRPr lang="ru-RU"/>
        </a:p>
      </dgm:t>
    </dgm:pt>
    <dgm:pt modelId="{ED0E324E-1E67-4A26-AF17-A6F262C93F49}" type="pres">
      <dgm:prSet presAssocID="{5C97FA21-81B0-4071-9BAD-04241C390795}" presName="textNode" presStyleLbl="bgShp" presStyleIdx="1" presStyleCnt="3"/>
      <dgm:spPr/>
      <dgm:t>
        <a:bodyPr/>
        <a:lstStyle/>
        <a:p>
          <a:endParaRPr lang="ru-RU"/>
        </a:p>
      </dgm:t>
    </dgm:pt>
    <dgm:pt modelId="{28AE76B5-E17F-4C0B-8859-4C9BF9CBFAE4}" type="pres">
      <dgm:prSet presAssocID="{5C97FA21-81B0-4071-9BAD-04241C390795}" presName="compChildNode" presStyleCnt="0"/>
      <dgm:spPr/>
    </dgm:pt>
    <dgm:pt modelId="{85F782A2-55AD-4ED7-842C-CBB8566BE0C9}" type="pres">
      <dgm:prSet presAssocID="{5C97FA21-81B0-4071-9BAD-04241C390795}" presName="theInnerList" presStyleCnt="0"/>
      <dgm:spPr/>
    </dgm:pt>
    <dgm:pt modelId="{7CA974CC-790B-4C69-9221-0BD5870DEE80}" type="pres">
      <dgm:prSet presAssocID="{EF009426-A021-41B6-A708-6E8BAF48F1BF}" presName="childNode" presStyleLbl="node1" presStyleIdx="3" presStyleCnt="9" custScaleY="2312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0FA32C-45B9-4753-A6AF-71D90572B6C8}" type="pres">
      <dgm:prSet presAssocID="{EF009426-A021-41B6-A708-6E8BAF48F1BF}" presName="aSpace2" presStyleCnt="0"/>
      <dgm:spPr/>
    </dgm:pt>
    <dgm:pt modelId="{4DD1D36D-EA8E-4E89-B032-BE4C8ABF7381}" type="pres">
      <dgm:prSet presAssocID="{66342B42-A7DA-4EAB-886C-C978099C8627}" presName="childNode" presStyleLbl="node1" presStyleIdx="4" presStyleCnt="9" custScaleY="1800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69D4BB-0B2D-48BA-AEC1-8DCAC8622FC5}" type="pres">
      <dgm:prSet presAssocID="{66342B42-A7DA-4EAB-886C-C978099C8627}" presName="aSpace2" presStyleCnt="0"/>
      <dgm:spPr/>
    </dgm:pt>
    <dgm:pt modelId="{81E7B140-4B5D-42AB-BFA8-9E54AB606181}" type="pres">
      <dgm:prSet presAssocID="{AFDABE2C-D66F-4878-B002-AB5CD01E780B}" presName="childNode" presStyleLbl="node1" presStyleIdx="5" presStyleCnt="9" custScaleY="1623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3714EC-AFB7-4D7F-9CA5-BBCF0728F5EB}" type="pres">
      <dgm:prSet presAssocID="{5C97FA21-81B0-4071-9BAD-04241C390795}" presName="aSpace" presStyleCnt="0"/>
      <dgm:spPr/>
    </dgm:pt>
    <dgm:pt modelId="{19E12FAE-8073-4033-928B-C6E4511A584C}" type="pres">
      <dgm:prSet presAssocID="{002495C1-AE83-4B17-BDFF-8143F56E0ABE}" presName="compNode" presStyleCnt="0"/>
      <dgm:spPr/>
    </dgm:pt>
    <dgm:pt modelId="{430EDEA0-3F9D-4E34-AD25-855906CB2FA7}" type="pres">
      <dgm:prSet presAssocID="{002495C1-AE83-4B17-BDFF-8143F56E0ABE}" presName="aNode" presStyleLbl="bgShp" presStyleIdx="2" presStyleCnt="3"/>
      <dgm:spPr/>
      <dgm:t>
        <a:bodyPr/>
        <a:lstStyle/>
        <a:p>
          <a:endParaRPr lang="ru-RU"/>
        </a:p>
      </dgm:t>
    </dgm:pt>
    <dgm:pt modelId="{2937A15E-6B56-444C-AB02-21653917EFF9}" type="pres">
      <dgm:prSet presAssocID="{002495C1-AE83-4B17-BDFF-8143F56E0ABE}" presName="textNode" presStyleLbl="bgShp" presStyleIdx="2" presStyleCnt="3"/>
      <dgm:spPr/>
      <dgm:t>
        <a:bodyPr/>
        <a:lstStyle/>
        <a:p>
          <a:endParaRPr lang="ru-RU"/>
        </a:p>
      </dgm:t>
    </dgm:pt>
    <dgm:pt modelId="{18361740-1138-4677-ADE5-F7AA6AAD461F}" type="pres">
      <dgm:prSet presAssocID="{002495C1-AE83-4B17-BDFF-8143F56E0ABE}" presName="compChildNode" presStyleCnt="0"/>
      <dgm:spPr/>
    </dgm:pt>
    <dgm:pt modelId="{13C21061-1CC8-4384-8462-77E937C7284F}" type="pres">
      <dgm:prSet presAssocID="{002495C1-AE83-4B17-BDFF-8143F56E0ABE}" presName="theInnerList" presStyleCnt="0"/>
      <dgm:spPr/>
    </dgm:pt>
    <dgm:pt modelId="{0C18A7CA-B8D8-4F76-8E1E-BDD7FD52DDCD}" type="pres">
      <dgm:prSet presAssocID="{4F264E80-8A40-4E08-839A-9280D32A44F9}" presName="childNode" presStyleLbl="node1" presStyleIdx="6" presStyleCnt="9" custScaleY="1659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F52EF4-D2DB-4B76-9819-C553B601975F}" type="pres">
      <dgm:prSet presAssocID="{4F264E80-8A40-4E08-839A-9280D32A44F9}" presName="aSpace2" presStyleCnt="0"/>
      <dgm:spPr/>
    </dgm:pt>
    <dgm:pt modelId="{0C80BE8D-8FFD-4D4E-810B-D33800E85C0D}" type="pres">
      <dgm:prSet presAssocID="{D626456B-02F4-405C-A427-F344142A6720}" presName="childNode" presStyleLbl="node1" presStyleIdx="7" presStyleCnt="9" custScaleY="133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E8C419-DB2F-489B-A88E-699C80E6F75D}" type="pres">
      <dgm:prSet presAssocID="{D626456B-02F4-405C-A427-F344142A6720}" presName="aSpace2" presStyleCnt="0"/>
      <dgm:spPr/>
    </dgm:pt>
    <dgm:pt modelId="{76AC37AD-8ABA-4842-BF08-6FEBAB5BF4B6}" type="pres">
      <dgm:prSet presAssocID="{A7789B8D-0DA5-45BA-BF2C-D85A539936CD}" presName="childNode" presStyleLbl="node1" presStyleIdx="8" presStyleCnt="9" custScaleY="2040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C06D20-5997-4EDB-ABAB-6FB9D8884E73}" srcId="{5C97FA21-81B0-4071-9BAD-04241C390795}" destId="{AFDABE2C-D66F-4878-B002-AB5CD01E780B}" srcOrd="2" destOrd="0" parTransId="{B865BB62-8EDF-4EC4-A913-3B520636579C}" sibTransId="{307FB7C9-6F0C-4017-8E02-DF432856CE9E}"/>
    <dgm:cxn modelId="{487572A0-6170-4449-B04A-F0351FD545BF}" type="presOf" srcId="{29C1304E-86A8-4BD6-B1B8-412F4D503054}" destId="{27391A29-C09E-4821-91EE-A6B346D76AAA}" srcOrd="0" destOrd="0" presId="urn:microsoft.com/office/officeart/2005/8/layout/lProcess2"/>
    <dgm:cxn modelId="{C2E9906C-0E6B-4F7B-B835-73B4618CBD76}" srcId="{29C1304E-86A8-4BD6-B1B8-412F4D503054}" destId="{002495C1-AE83-4B17-BDFF-8143F56E0ABE}" srcOrd="2" destOrd="0" parTransId="{D0303CBC-C989-4F70-8336-133F8D73DF78}" sibTransId="{7D71F89E-861A-486B-BD36-7BF42ACF8EB6}"/>
    <dgm:cxn modelId="{645064AC-11D4-460F-9841-D2A96C51834B}" type="presOf" srcId="{D626456B-02F4-405C-A427-F344142A6720}" destId="{0C80BE8D-8FFD-4D4E-810B-D33800E85C0D}" srcOrd="0" destOrd="0" presId="urn:microsoft.com/office/officeart/2005/8/layout/lProcess2"/>
    <dgm:cxn modelId="{D00A9993-2ED1-409F-8DF2-53525806DF50}" type="presOf" srcId="{4F264E80-8A40-4E08-839A-9280D32A44F9}" destId="{0C18A7CA-B8D8-4F76-8E1E-BDD7FD52DDCD}" srcOrd="0" destOrd="0" presId="urn:microsoft.com/office/officeart/2005/8/layout/lProcess2"/>
    <dgm:cxn modelId="{913251F5-E228-4AF9-9BCD-2DD0D12BAB43}" type="presOf" srcId="{A7789B8D-0DA5-45BA-BF2C-D85A539936CD}" destId="{76AC37AD-8ABA-4842-BF08-6FEBAB5BF4B6}" srcOrd="0" destOrd="0" presId="urn:microsoft.com/office/officeart/2005/8/layout/lProcess2"/>
    <dgm:cxn modelId="{F148E5FA-2BED-4EE6-94FB-BB0D1941B76A}" type="presOf" srcId="{269817E0-C3FA-4269-802E-4DDF449FFB69}" destId="{2153FB77-37FA-49ED-81D7-48E5E446CACD}" srcOrd="0" destOrd="0" presId="urn:microsoft.com/office/officeart/2005/8/layout/lProcess2"/>
    <dgm:cxn modelId="{F0294452-2D9F-49B4-90D5-BFF46A639B94}" type="presOf" srcId="{5C97FA21-81B0-4071-9BAD-04241C390795}" destId="{ED0E324E-1E67-4A26-AF17-A6F262C93F49}" srcOrd="1" destOrd="0" presId="urn:microsoft.com/office/officeart/2005/8/layout/lProcess2"/>
    <dgm:cxn modelId="{4DFE6F17-86E3-4B8B-8EA4-0B2362ECEAD9}" type="presOf" srcId="{75A9484D-F937-401C-9131-4A5CA9FEC5F3}" destId="{DE844215-34E9-4A7A-8891-C7047C24021A}" srcOrd="0" destOrd="0" presId="urn:microsoft.com/office/officeart/2005/8/layout/lProcess2"/>
    <dgm:cxn modelId="{43F9ED65-88E3-438B-989E-407A90D51F39}" srcId="{3C9020AB-7EF6-4AB6-840D-D2BFF6958509}" destId="{269817E0-C3FA-4269-802E-4DDF449FFB69}" srcOrd="1" destOrd="0" parTransId="{3CBB31A9-1E84-4AF5-BC94-6E844CAFCEBA}" sibTransId="{53ABFFD1-412B-47BE-8EB7-DEA382E55CC3}"/>
    <dgm:cxn modelId="{E7042C36-0DD8-47C9-9CFB-678AA74EF5AA}" type="presOf" srcId="{3C9020AB-7EF6-4AB6-840D-D2BFF6958509}" destId="{B0384134-DE6C-4D05-A950-64DA7D106693}" srcOrd="0" destOrd="0" presId="urn:microsoft.com/office/officeart/2005/8/layout/lProcess2"/>
    <dgm:cxn modelId="{5CB628E6-2FBE-48FA-BC6F-EC9F2785327C}" type="presOf" srcId="{3C9020AB-7EF6-4AB6-840D-D2BFF6958509}" destId="{65B77789-328C-48E5-8409-5AD68EDE8EF3}" srcOrd="1" destOrd="0" presId="urn:microsoft.com/office/officeart/2005/8/layout/lProcess2"/>
    <dgm:cxn modelId="{89C8BB31-8026-4C8D-A536-D164A8C4B831}" srcId="{3C9020AB-7EF6-4AB6-840D-D2BFF6958509}" destId="{0E77E789-25AE-4E05-8263-3243669268B3}" srcOrd="0" destOrd="0" parTransId="{28A5BF8E-A97D-46C9-ADDA-1166DB0C729A}" sibTransId="{3070D457-2488-490C-B143-B22BB45BA2B0}"/>
    <dgm:cxn modelId="{AB31D882-7281-4B3A-8F1B-A127995770BF}" srcId="{002495C1-AE83-4B17-BDFF-8143F56E0ABE}" destId="{D626456B-02F4-405C-A427-F344142A6720}" srcOrd="1" destOrd="0" parTransId="{84C3CEA4-6955-4257-B25E-2A3D67276855}" sibTransId="{1115A3AE-4DF4-4386-B8C0-51849365DD8D}"/>
    <dgm:cxn modelId="{EB3CCCEF-D4AF-4F23-BB73-D57576672385}" type="presOf" srcId="{5C97FA21-81B0-4071-9BAD-04241C390795}" destId="{9EC3A5AA-4771-45AE-B178-6A7A670C2239}" srcOrd="0" destOrd="0" presId="urn:microsoft.com/office/officeart/2005/8/layout/lProcess2"/>
    <dgm:cxn modelId="{FD23AE89-A372-4CA4-A695-C671FDD6C1AA}" srcId="{3C9020AB-7EF6-4AB6-840D-D2BFF6958509}" destId="{75A9484D-F937-401C-9131-4A5CA9FEC5F3}" srcOrd="2" destOrd="0" parTransId="{5EA20FE9-361B-4311-9A26-8CF06DE42669}" sibTransId="{D7F33F2C-658C-47CD-BBAF-4A426399E0A4}"/>
    <dgm:cxn modelId="{3119A63C-94C5-458C-B874-FE30E91CEA51}" type="presOf" srcId="{0E77E789-25AE-4E05-8263-3243669268B3}" destId="{395C7AB4-2050-4B16-82BC-293928409146}" srcOrd="0" destOrd="0" presId="urn:microsoft.com/office/officeart/2005/8/layout/lProcess2"/>
    <dgm:cxn modelId="{05A3CBB7-C78C-4D81-8B70-63E173306DF5}" type="presOf" srcId="{002495C1-AE83-4B17-BDFF-8143F56E0ABE}" destId="{430EDEA0-3F9D-4E34-AD25-855906CB2FA7}" srcOrd="0" destOrd="0" presId="urn:microsoft.com/office/officeart/2005/8/layout/lProcess2"/>
    <dgm:cxn modelId="{F9191B7A-5D4A-433E-B1A6-146D25860081}" srcId="{29C1304E-86A8-4BD6-B1B8-412F4D503054}" destId="{5C97FA21-81B0-4071-9BAD-04241C390795}" srcOrd="1" destOrd="0" parTransId="{96329A3E-5B30-4AE6-988C-20F1080D862D}" sibTransId="{2C86CB70-9C74-4321-A9FB-95A4BBE5D5EC}"/>
    <dgm:cxn modelId="{D4C3E79E-3A68-492E-9236-BA7D4254D472}" srcId="{002495C1-AE83-4B17-BDFF-8143F56E0ABE}" destId="{A7789B8D-0DA5-45BA-BF2C-D85A539936CD}" srcOrd="2" destOrd="0" parTransId="{5E14FCEF-9FC3-4A0D-95CB-885B1B1958B4}" sibTransId="{CB407B97-6036-402F-844C-5461AEAA32FF}"/>
    <dgm:cxn modelId="{9B42B94F-8AFD-4489-A46C-19B532C8F697}" type="presOf" srcId="{66342B42-A7DA-4EAB-886C-C978099C8627}" destId="{4DD1D36D-EA8E-4E89-B032-BE4C8ABF7381}" srcOrd="0" destOrd="0" presId="urn:microsoft.com/office/officeart/2005/8/layout/lProcess2"/>
    <dgm:cxn modelId="{E8DC9338-5E1F-4E64-9807-529547DD9CEC}" type="presOf" srcId="{AFDABE2C-D66F-4878-B002-AB5CD01E780B}" destId="{81E7B140-4B5D-42AB-BFA8-9E54AB606181}" srcOrd="0" destOrd="0" presId="urn:microsoft.com/office/officeart/2005/8/layout/lProcess2"/>
    <dgm:cxn modelId="{A7831DE0-2B3E-4A9B-BD1E-175DC564AF84}" srcId="{002495C1-AE83-4B17-BDFF-8143F56E0ABE}" destId="{4F264E80-8A40-4E08-839A-9280D32A44F9}" srcOrd="0" destOrd="0" parTransId="{15185754-2E75-4EDC-A8CB-E7DEA611F3CB}" sibTransId="{37F2D8C5-5F45-4165-B23F-812F248E1AB9}"/>
    <dgm:cxn modelId="{F9668FAE-9C7F-49E3-B45C-ECF28DCCD6E9}" srcId="{5C97FA21-81B0-4071-9BAD-04241C390795}" destId="{EF009426-A021-41B6-A708-6E8BAF48F1BF}" srcOrd="0" destOrd="0" parTransId="{CD934975-AE06-4A4E-9F74-AEA11D7AB4D1}" sibTransId="{972C8A37-3957-4A4B-96A3-8F0025381CB7}"/>
    <dgm:cxn modelId="{4605A994-7779-4ECF-9C3A-E395775D9533}" srcId="{29C1304E-86A8-4BD6-B1B8-412F4D503054}" destId="{3C9020AB-7EF6-4AB6-840D-D2BFF6958509}" srcOrd="0" destOrd="0" parTransId="{5B373DE8-9FC9-4CCF-8473-05AA12994E31}" sibTransId="{FDB77A2F-9A38-4420-9593-A0C59D40AD83}"/>
    <dgm:cxn modelId="{2732C649-D1CA-460C-A9C0-F571EBC5A528}" type="presOf" srcId="{002495C1-AE83-4B17-BDFF-8143F56E0ABE}" destId="{2937A15E-6B56-444C-AB02-21653917EFF9}" srcOrd="1" destOrd="0" presId="urn:microsoft.com/office/officeart/2005/8/layout/lProcess2"/>
    <dgm:cxn modelId="{1443B934-C34E-4994-815B-EB41028CC73C}" srcId="{5C97FA21-81B0-4071-9BAD-04241C390795}" destId="{66342B42-A7DA-4EAB-886C-C978099C8627}" srcOrd="1" destOrd="0" parTransId="{80AA81EC-BD83-4AD2-8AA8-D5A1456BCBDB}" sibTransId="{48D7746A-1638-4E0A-B55F-1EE5636CD3C4}"/>
    <dgm:cxn modelId="{9BC08B90-9A59-47A7-94EF-BA973A0D526A}" type="presOf" srcId="{EF009426-A021-41B6-A708-6E8BAF48F1BF}" destId="{7CA974CC-790B-4C69-9221-0BD5870DEE80}" srcOrd="0" destOrd="0" presId="urn:microsoft.com/office/officeart/2005/8/layout/lProcess2"/>
    <dgm:cxn modelId="{C48E0FA8-7EDE-490C-A35C-0C32D699FEB1}" type="presParOf" srcId="{27391A29-C09E-4821-91EE-A6B346D76AAA}" destId="{B27BDA8D-F6C0-4685-B6F0-901CF27ECFE3}" srcOrd="0" destOrd="0" presId="urn:microsoft.com/office/officeart/2005/8/layout/lProcess2"/>
    <dgm:cxn modelId="{4CB0146B-C300-4386-855F-86126AE01C13}" type="presParOf" srcId="{B27BDA8D-F6C0-4685-B6F0-901CF27ECFE3}" destId="{B0384134-DE6C-4D05-A950-64DA7D106693}" srcOrd="0" destOrd="0" presId="urn:microsoft.com/office/officeart/2005/8/layout/lProcess2"/>
    <dgm:cxn modelId="{D4767780-BCA5-4A3C-9571-A703D93BB014}" type="presParOf" srcId="{B27BDA8D-F6C0-4685-B6F0-901CF27ECFE3}" destId="{65B77789-328C-48E5-8409-5AD68EDE8EF3}" srcOrd="1" destOrd="0" presId="urn:microsoft.com/office/officeart/2005/8/layout/lProcess2"/>
    <dgm:cxn modelId="{4E831486-1BF6-487B-8FE1-3E0896C385D7}" type="presParOf" srcId="{B27BDA8D-F6C0-4685-B6F0-901CF27ECFE3}" destId="{65DE7487-A07F-4B31-A77A-138F740A241A}" srcOrd="2" destOrd="0" presId="urn:microsoft.com/office/officeart/2005/8/layout/lProcess2"/>
    <dgm:cxn modelId="{23E88103-74DD-4835-84D7-21989254FDCA}" type="presParOf" srcId="{65DE7487-A07F-4B31-A77A-138F740A241A}" destId="{AD1558C1-1B12-486E-BEB3-E8165DBC2A25}" srcOrd="0" destOrd="0" presId="urn:microsoft.com/office/officeart/2005/8/layout/lProcess2"/>
    <dgm:cxn modelId="{62FB0D1A-26CA-480F-9637-0A1686442768}" type="presParOf" srcId="{AD1558C1-1B12-486E-BEB3-E8165DBC2A25}" destId="{395C7AB4-2050-4B16-82BC-293928409146}" srcOrd="0" destOrd="0" presId="urn:microsoft.com/office/officeart/2005/8/layout/lProcess2"/>
    <dgm:cxn modelId="{A73D4E6A-8521-4A7A-B835-6A2A20BF1FB7}" type="presParOf" srcId="{AD1558C1-1B12-486E-BEB3-E8165DBC2A25}" destId="{BFA9E8D3-C591-4E6C-B829-0155706388C7}" srcOrd="1" destOrd="0" presId="urn:microsoft.com/office/officeart/2005/8/layout/lProcess2"/>
    <dgm:cxn modelId="{8D0972A4-3454-4D70-9D64-1BE6571B9E90}" type="presParOf" srcId="{AD1558C1-1B12-486E-BEB3-E8165DBC2A25}" destId="{2153FB77-37FA-49ED-81D7-48E5E446CACD}" srcOrd="2" destOrd="0" presId="urn:microsoft.com/office/officeart/2005/8/layout/lProcess2"/>
    <dgm:cxn modelId="{F3D4F958-5A55-408E-A5E2-6585E015B008}" type="presParOf" srcId="{AD1558C1-1B12-486E-BEB3-E8165DBC2A25}" destId="{124D3992-9F25-40F7-ACD9-084524785AE9}" srcOrd="3" destOrd="0" presId="urn:microsoft.com/office/officeart/2005/8/layout/lProcess2"/>
    <dgm:cxn modelId="{0BE0CF94-1732-4445-BB36-F00C42154D3D}" type="presParOf" srcId="{AD1558C1-1B12-486E-BEB3-E8165DBC2A25}" destId="{DE844215-34E9-4A7A-8891-C7047C24021A}" srcOrd="4" destOrd="0" presId="urn:microsoft.com/office/officeart/2005/8/layout/lProcess2"/>
    <dgm:cxn modelId="{5E06BFA6-073E-4F69-BEE4-65E60185A9A2}" type="presParOf" srcId="{27391A29-C09E-4821-91EE-A6B346D76AAA}" destId="{43980A78-9DA3-454D-AE60-EF880111F001}" srcOrd="1" destOrd="0" presId="urn:microsoft.com/office/officeart/2005/8/layout/lProcess2"/>
    <dgm:cxn modelId="{5847F2F3-405F-48D9-B21D-6398C159D2CF}" type="presParOf" srcId="{27391A29-C09E-4821-91EE-A6B346D76AAA}" destId="{34474EE9-E27F-46BE-88A7-54999DBC6629}" srcOrd="2" destOrd="0" presId="urn:microsoft.com/office/officeart/2005/8/layout/lProcess2"/>
    <dgm:cxn modelId="{03475BD6-BBFE-4892-9320-B5B4559CB815}" type="presParOf" srcId="{34474EE9-E27F-46BE-88A7-54999DBC6629}" destId="{9EC3A5AA-4771-45AE-B178-6A7A670C2239}" srcOrd="0" destOrd="0" presId="urn:microsoft.com/office/officeart/2005/8/layout/lProcess2"/>
    <dgm:cxn modelId="{AA62670D-0492-47C0-B8AB-DEAADA3D65CA}" type="presParOf" srcId="{34474EE9-E27F-46BE-88A7-54999DBC6629}" destId="{ED0E324E-1E67-4A26-AF17-A6F262C93F49}" srcOrd="1" destOrd="0" presId="urn:microsoft.com/office/officeart/2005/8/layout/lProcess2"/>
    <dgm:cxn modelId="{D0410E8F-569D-43B4-A10E-8C507FFC0EA1}" type="presParOf" srcId="{34474EE9-E27F-46BE-88A7-54999DBC6629}" destId="{28AE76B5-E17F-4C0B-8859-4C9BF9CBFAE4}" srcOrd="2" destOrd="0" presId="urn:microsoft.com/office/officeart/2005/8/layout/lProcess2"/>
    <dgm:cxn modelId="{FDD3FC96-F1D9-48F9-AE1B-62BF9D284879}" type="presParOf" srcId="{28AE76B5-E17F-4C0B-8859-4C9BF9CBFAE4}" destId="{85F782A2-55AD-4ED7-842C-CBB8566BE0C9}" srcOrd="0" destOrd="0" presId="urn:microsoft.com/office/officeart/2005/8/layout/lProcess2"/>
    <dgm:cxn modelId="{824FC245-A046-4836-B9DC-D55DDBA99431}" type="presParOf" srcId="{85F782A2-55AD-4ED7-842C-CBB8566BE0C9}" destId="{7CA974CC-790B-4C69-9221-0BD5870DEE80}" srcOrd="0" destOrd="0" presId="urn:microsoft.com/office/officeart/2005/8/layout/lProcess2"/>
    <dgm:cxn modelId="{A0D70034-3D4C-4B93-A21E-E6E9BDFE8A59}" type="presParOf" srcId="{85F782A2-55AD-4ED7-842C-CBB8566BE0C9}" destId="{AC0FA32C-45B9-4753-A6AF-71D90572B6C8}" srcOrd="1" destOrd="0" presId="urn:microsoft.com/office/officeart/2005/8/layout/lProcess2"/>
    <dgm:cxn modelId="{B01D474A-518A-4E87-8005-084C0B2FF74D}" type="presParOf" srcId="{85F782A2-55AD-4ED7-842C-CBB8566BE0C9}" destId="{4DD1D36D-EA8E-4E89-B032-BE4C8ABF7381}" srcOrd="2" destOrd="0" presId="urn:microsoft.com/office/officeart/2005/8/layout/lProcess2"/>
    <dgm:cxn modelId="{55301558-18B2-4EAB-BEDA-F82E000AB9DE}" type="presParOf" srcId="{85F782A2-55AD-4ED7-842C-CBB8566BE0C9}" destId="{3569D4BB-0B2D-48BA-AEC1-8DCAC8622FC5}" srcOrd="3" destOrd="0" presId="urn:microsoft.com/office/officeart/2005/8/layout/lProcess2"/>
    <dgm:cxn modelId="{10EB76B1-CA8C-4033-8111-C51112BE48FD}" type="presParOf" srcId="{85F782A2-55AD-4ED7-842C-CBB8566BE0C9}" destId="{81E7B140-4B5D-42AB-BFA8-9E54AB606181}" srcOrd="4" destOrd="0" presId="urn:microsoft.com/office/officeart/2005/8/layout/lProcess2"/>
    <dgm:cxn modelId="{0C60574F-5A5A-4A34-8B41-AF087712E74D}" type="presParOf" srcId="{27391A29-C09E-4821-91EE-A6B346D76AAA}" destId="{BC3714EC-AFB7-4D7F-9CA5-BBCF0728F5EB}" srcOrd="3" destOrd="0" presId="urn:microsoft.com/office/officeart/2005/8/layout/lProcess2"/>
    <dgm:cxn modelId="{9D66B473-FC6A-4BB3-A67D-B99C95FD26FE}" type="presParOf" srcId="{27391A29-C09E-4821-91EE-A6B346D76AAA}" destId="{19E12FAE-8073-4033-928B-C6E4511A584C}" srcOrd="4" destOrd="0" presId="urn:microsoft.com/office/officeart/2005/8/layout/lProcess2"/>
    <dgm:cxn modelId="{7A1C575E-01F3-49DD-81F4-2D10F26CC403}" type="presParOf" srcId="{19E12FAE-8073-4033-928B-C6E4511A584C}" destId="{430EDEA0-3F9D-4E34-AD25-855906CB2FA7}" srcOrd="0" destOrd="0" presId="urn:microsoft.com/office/officeart/2005/8/layout/lProcess2"/>
    <dgm:cxn modelId="{503BE9C4-9533-4837-946D-BEEB6148B708}" type="presParOf" srcId="{19E12FAE-8073-4033-928B-C6E4511A584C}" destId="{2937A15E-6B56-444C-AB02-21653917EFF9}" srcOrd="1" destOrd="0" presId="urn:microsoft.com/office/officeart/2005/8/layout/lProcess2"/>
    <dgm:cxn modelId="{E2972063-D1FE-4041-A514-F4CF3ACC1169}" type="presParOf" srcId="{19E12FAE-8073-4033-928B-C6E4511A584C}" destId="{18361740-1138-4677-ADE5-F7AA6AAD461F}" srcOrd="2" destOrd="0" presId="urn:microsoft.com/office/officeart/2005/8/layout/lProcess2"/>
    <dgm:cxn modelId="{108D3828-6FA4-4FF4-BDDD-F8B5132C7726}" type="presParOf" srcId="{18361740-1138-4677-ADE5-F7AA6AAD461F}" destId="{13C21061-1CC8-4384-8462-77E937C7284F}" srcOrd="0" destOrd="0" presId="urn:microsoft.com/office/officeart/2005/8/layout/lProcess2"/>
    <dgm:cxn modelId="{A8D56924-009C-4A6D-9DCE-124519D6D238}" type="presParOf" srcId="{13C21061-1CC8-4384-8462-77E937C7284F}" destId="{0C18A7CA-B8D8-4F76-8E1E-BDD7FD52DDCD}" srcOrd="0" destOrd="0" presId="urn:microsoft.com/office/officeart/2005/8/layout/lProcess2"/>
    <dgm:cxn modelId="{F69D5759-E886-46AC-A1BA-F48572D162FE}" type="presParOf" srcId="{13C21061-1CC8-4384-8462-77E937C7284F}" destId="{D9F52EF4-D2DB-4B76-9819-C553B601975F}" srcOrd="1" destOrd="0" presId="urn:microsoft.com/office/officeart/2005/8/layout/lProcess2"/>
    <dgm:cxn modelId="{CD65622B-FC68-43A4-962E-74E27CDEF8FE}" type="presParOf" srcId="{13C21061-1CC8-4384-8462-77E937C7284F}" destId="{0C80BE8D-8FFD-4D4E-810B-D33800E85C0D}" srcOrd="2" destOrd="0" presId="urn:microsoft.com/office/officeart/2005/8/layout/lProcess2"/>
    <dgm:cxn modelId="{50DC510B-1B01-4FBF-9AD9-D6D8D6EAEEB4}" type="presParOf" srcId="{13C21061-1CC8-4384-8462-77E937C7284F}" destId="{50E8C419-DB2F-489B-A88E-699C80E6F75D}" srcOrd="3" destOrd="0" presId="urn:microsoft.com/office/officeart/2005/8/layout/lProcess2"/>
    <dgm:cxn modelId="{72496F1F-79C1-4D16-999A-3759780F1807}" type="presParOf" srcId="{13C21061-1CC8-4384-8462-77E937C7284F}" destId="{76AC37AD-8ABA-4842-BF08-6FEBAB5BF4B6}" srcOrd="4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C58E8-7EE8-4FC0-A405-F6C96CBBF48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B346CCB-6F90-4FEB-A34D-3F164E0BF88A}">
      <dgm:prSet phldrT="[Текст]"/>
      <dgm:spPr/>
      <dgm:t>
        <a:bodyPr/>
        <a:lstStyle/>
        <a:p>
          <a:r>
            <a:rPr lang="ru-RU"/>
            <a:t>проведение демографической политики и регулирование демографических процессов;</a:t>
          </a:r>
        </a:p>
      </dgm:t>
    </dgm:pt>
    <dgm:pt modelId="{C4554177-4ED6-4B45-9E79-941F1822F1B4}" type="parTrans" cxnId="{5EDEAF86-82A7-4A8C-81F3-95C52C004281}">
      <dgm:prSet/>
      <dgm:spPr/>
      <dgm:t>
        <a:bodyPr/>
        <a:lstStyle/>
        <a:p>
          <a:endParaRPr lang="ru-RU"/>
        </a:p>
      </dgm:t>
    </dgm:pt>
    <dgm:pt modelId="{2BFEAD96-A46B-428F-8925-EAEE4C914865}" type="sibTrans" cxnId="{5EDEAF86-82A7-4A8C-81F3-95C52C004281}">
      <dgm:prSet/>
      <dgm:spPr/>
      <dgm:t>
        <a:bodyPr/>
        <a:lstStyle/>
        <a:p>
          <a:endParaRPr lang="ru-RU"/>
        </a:p>
      </dgm:t>
    </dgm:pt>
    <dgm:pt modelId="{222040B8-BBBB-4224-91BE-6D32C490CAA9}">
      <dgm:prSet phldrT="[Текст]"/>
      <dgm:spPr/>
      <dgm:t>
        <a:bodyPr/>
        <a:lstStyle/>
        <a:p>
          <a:r>
            <a:rPr lang="ru-RU"/>
            <a:t>принятие мер по вопросам охраны окружающей среды;</a:t>
          </a:r>
        </a:p>
      </dgm:t>
    </dgm:pt>
    <dgm:pt modelId="{D2F03DB7-F5DF-4EFD-9C46-DBACC27C9F2F}" type="parTrans" cxnId="{6845FC3C-8497-4D4B-B8A6-0960B6450711}">
      <dgm:prSet/>
      <dgm:spPr/>
      <dgm:t>
        <a:bodyPr/>
        <a:lstStyle/>
        <a:p>
          <a:endParaRPr lang="ru-RU"/>
        </a:p>
      </dgm:t>
    </dgm:pt>
    <dgm:pt modelId="{4C98C846-699D-4451-8E3C-D5F30C60E2AC}" type="sibTrans" cxnId="{6845FC3C-8497-4D4B-B8A6-0960B6450711}">
      <dgm:prSet/>
      <dgm:spPr/>
      <dgm:t>
        <a:bodyPr/>
        <a:lstStyle/>
        <a:p>
          <a:endParaRPr lang="ru-RU"/>
        </a:p>
      </dgm:t>
    </dgm:pt>
    <dgm:pt modelId="{05F2EE20-164C-494F-9BDB-DFFC12DEE0EE}">
      <dgm:prSet phldrT="[Текст]"/>
      <dgm:spPr/>
      <dgm:t>
        <a:bodyPr/>
        <a:lstStyle/>
        <a:p>
          <a:r>
            <a:rPr lang="ru-RU"/>
            <a:t>взаимодействие в вопросах воспитания, обучения и охраны здоровья детей и подростков</a:t>
          </a:r>
        </a:p>
      </dgm:t>
    </dgm:pt>
    <dgm:pt modelId="{3E022B53-70BC-40E7-AA4A-F98B3BB8269C}" type="parTrans" cxnId="{189201EF-AB86-43F6-BF73-6DC1A269BA61}">
      <dgm:prSet/>
      <dgm:spPr/>
      <dgm:t>
        <a:bodyPr/>
        <a:lstStyle/>
        <a:p>
          <a:endParaRPr lang="ru-RU"/>
        </a:p>
      </dgm:t>
    </dgm:pt>
    <dgm:pt modelId="{CF95A97A-4EFC-49B0-8A91-EF1C06525AD7}" type="sibTrans" cxnId="{189201EF-AB86-43F6-BF73-6DC1A269BA61}">
      <dgm:prSet/>
      <dgm:spPr/>
      <dgm:t>
        <a:bodyPr/>
        <a:lstStyle/>
        <a:p>
          <a:endParaRPr lang="ru-RU"/>
        </a:p>
      </dgm:t>
    </dgm:pt>
    <dgm:pt modelId="{2A102731-B4C5-4D61-B149-8DE502E8FEFC}">
      <dgm:prSet phldrT="[Текст]"/>
      <dgm:spPr/>
      <dgm:t>
        <a:bodyPr/>
        <a:lstStyle/>
        <a:p>
          <a:r>
            <a:rPr lang="ru-RU"/>
            <a:t>обеспечение сельского населения и жителей отдаленных территорий питьевой водой, медицинским обслуживанием;</a:t>
          </a:r>
        </a:p>
      </dgm:t>
    </dgm:pt>
    <dgm:pt modelId="{5ABF4A72-D2DB-45D2-8DA3-CA17292A76F4}" type="parTrans" cxnId="{E12F4027-8CAB-4B02-A91E-873A337E479F}">
      <dgm:prSet/>
      <dgm:spPr/>
      <dgm:t>
        <a:bodyPr/>
        <a:lstStyle/>
        <a:p>
          <a:endParaRPr lang="ru-RU"/>
        </a:p>
      </dgm:t>
    </dgm:pt>
    <dgm:pt modelId="{BA80F5D8-5AA9-4CCB-BA60-6E74740BF973}" type="sibTrans" cxnId="{E12F4027-8CAB-4B02-A91E-873A337E479F}">
      <dgm:prSet/>
      <dgm:spPr/>
      <dgm:t>
        <a:bodyPr/>
        <a:lstStyle/>
        <a:p>
          <a:endParaRPr lang="ru-RU"/>
        </a:p>
      </dgm:t>
    </dgm:pt>
    <dgm:pt modelId="{FFD27636-98F3-45DD-A639-690A4EF7113E}">
      <dgm:prSet phldrT="[Текст]"/>
      <dgm:spPr/>
      <dgm:t>
        <a:bodyPr/>
        <a:lstStyle/>
        <a:p>
          <a:r>
            <a:rPr lang="ru-RU"/>
            <a:t>интеграция противотуберкулезной и  антинаркотической службы</a:t>
          </a:r>
        </a:p>
      </dgm:t>
    </dgm:pt>
    <dgm:pt modelId="{1C93901A-0AD7-4B28-996B-066F86C6FC6C}" type="parTrans" cxnId="{7615F198-C1B2-483B-A119-36F3D12BB1B5}">
      <dgm:prSet/>
      <dgm:spPr/>
      <dgm:t>
        <a:bodyPr/>
        <a:lstStyle/>
        <a:p>
          <a:endParaRPr lang="ru-RU"/>
        </a:p>
      </dgm:t>
    </dgm:pt>
    <dgm:pt modelId="{67DB2E3C-FF21-435E-AF5B-ED5E41093EA4}" type="sibTrans" cxnId="{7615F198-C1B2-483B-A119-36F3D12BB1B5}">
      <dgm:prSet/>
      <dgm:spPr/>
      <dgm:t>
        <a:bodyPr/>
        <a:lstStyle/>
        <a:p>
          <a:endParaRPr lang="ru-RU"/>
        </a:p>
      </dgm:t>
    </dgm:pt>
    <dgm:pt modelId="{7D6C7ECA-FABF-45E2-B07C-F5E6A020D84F}">
      <dgm:prSet phldrT="[Текст]"/>
      <dgm:spPr/>
      <dgm:t>
        <a:bodyPr/>
        <a:lstStyle/>
        <a:p>
          <a:r>
            <a:rPr lang="ru-RU"/>
            <a:t>усиление мер по развитию физической культуры и спорта среди населения</a:t>
          </a:r>
        </a:p>
      </dgm:t>
    </dgm:pt>
    <dgm:pt modelId="{CD8EA4BC-C160-4F41-8C69-DA71639D082C}" type="parTrans" cxnId="{90A534FE-5C35-4230-850F-CA4DAD602579}">
      <dgm:prSet/>
      <dgm:spPr/>
      <dgm:t>
        <a:bodyPr/>
        <a:lstStyle/>
        <a:p>
          <a:endParaRPr lang="ru-RU"/>
        </a:p>
      </dgm:t>
    </dgm:pt>
    <dgm:pt modelId="{7249AA95-227C-48F3-A2F4-9CBF02A1FEE5}" type="sibTrans" cxnId="{90A534FE-5C35-4230-850F-CA4DAD602579}">
      <dgm:prSet/>
      <dgm:spPr/>
      <dgm:t>
        <a:bodyPr/>
        <a:lstStyle/>
        <a:p>
          <a:endParaRPr lang="ru-RU"/>
        </a:p>
      </dgm:t>
    </dgm:pt>
    <dgm:pt modelId="{9F669456-6312-4F7D-A943-EE1D25F93D54}">
      <dgm:prSet phldrT="[Текст]" custT="1"/>
      <dgm:spPr/>
      <dgm:t>
        <a:bodyPr/>
        <a:lstStyle/>
        <a:p>
          <a:r>
            <a:rPr lang="ru-RU" sz="1200"/>
            <a:t>использование средств массовой информации для пропаганды здорового образа жизни</a:t>
          </a:r>
        </a:p>
      </dgm:t>
    </dgm:pt>
    <dgm:pt modelId="{08FC8988-314E-4FA8-9744-8CB33665A70A}" type="parTrans" cxnId="{63670690-00C8-44B8-8C55-FE47BBD066EB}">
      <dgm:prSet/>
      <dgm:spPr/>
      <dgm:t>
        <a:bodyPr/>
        <a:lstStyle/>
        <a:p>
          <a:endParaRPr lang="ru-RU"/>
        </a:p>
      </dgm:t>
    </dgm:pt>
    <dgm:pt modelId="{C55E1059-4EAB-4A0D-AE12-C49D4A945378}" type="sibTrans" cxnId="{63670690-00C8-44B8-8C55-FE47BBD066EB}">
      <dgm:prSet/>
      <dgm:spPr/>
      <dgm:t>
        <a:bodyPr/>
        <a:lstStyle/>
        <a:p>
          <a:endParaRPr lang="ru-RU"/>
        </a:p>
      </dgm:t>
    </dgm:pt>
    <dgm:pt modelId="{FF4FDFD2-879C-4F15-90A9-20FDE8860982}" type="pres">
      <dgm:prSet presAssocID="{F4FC58E8-7EE8-4FC0-A405-F6C96CBBF48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BA86346-489F-44C8-B5FE-4B147DF8805E}" type="pres">
      <dgm:prSet presAssocID="{4B346CCB-6F90-4FEB-A34D-3F164E0BF88A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A18B80-1F68-4DDE-BB6B-E5C5B2295522}" type="pres">
      <dgm:prSet presAssocID="{2BFEAD96-A46B-428F-8925-EAEE4C914865}" presName="sibTrans" presStyleCnt="0"/>
      <dgm:spPr/>
    </dgm:pt>
    <dgm:pt modelId="{17976D68-574B-4F3B-A710-92189133B4FA}" type="pres">
      <dgm:prSet presAssocID="{222040B8-BBBB-4224-91BE-6D32C490CAA9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21A183-278E-45AE-B1DB-B37667CE0172}" type="pres">
      <dgm:prSet presAssocID="{4C98C846-699D-4451-8E3C-D5F30C60E2AC}" presName="sibTrans" presStyleCnt="0"/>
      <dgm:spPr/>
    </dgm:pt>
    <dgm:pt modelId="{B5A9056D-572B-4F99-9FDB-A395D7F58EE8}" type="pres">
      <dgm:prSet presAssocID="{05F2EE20-164C-494F-9BDB-DFFC12DEE0EE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BD6DB9-ECED-4721-853D-A0D35065E51B}" type="pres">
      <dgm:prSet presAssocID="{CF95A97A-4EFC-49B0-8A91-EF1C06525AD7}" presName="sibTrans" presStyleCnt="0"/>
      <dgm:spPr/>
    </dgm:pt>
    <dgm:pt modelId="{ADF576F8-16DF-475C-B23C-F435E812DD61}" type="pres">
      <dgm:prSet presAssocID="{2A102731-B4C5-4D61-B149-8DE502E8FEFC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48A7B6-086F-4100-9E06-02CC8F95D898}" type="pres">
      <dgm:prSet presAssocID="{BA80F5D8-5AA9-4CCB-BA60-6E74740BF973}" presName="sibTrans" presStyleCnt="0"/>
      <dgm:spPr/>
    </dgm:pt>
    <dgm:pt modelId="{E1E68AEE-49D0-4FCE-B26F-57029734372C}" type="pres">
      <dgm:prSet presAssocID="{FFD27636-98F3-45DD-A639-690A4EF7113E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7631E6-06CF-4E34-B25B-309DDF3B863F}" type="pres">
      <dgm:prSet presAssocID="{67DB2E3C-FF21-435E-AF5B-ED5E41093EA4}" presName="sibTrans" presStyleCnt="0"/>
      <dgm:spPr/>
    </dgm:pt>
    <dgm:pt modelId="{BA543298-0FB7-429D-B28C-C3386ADF08A8}" type="pres">
      <dgm:prSet presAssocID="{7D6C7ECA-FABF-45E2-B07C-F5E6A020D84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F1101B-225F-46CF-8619-CCA644D234D6}" type="pres">
      <dgm:prSet presAssocID="{7249AA95-227C-48F3-A2F4-9CBF02A1FEE5}" presName="sibTrans" presStyleCnt="0"/>
      <dgm:spPr/>
    </dgm:pt>
    <dgm:pt modelId="{A4869CCB-F310-4D87-962D-89CB9C443E67}" type="pres">
      <dgm:prSet presAssocID="{9F669456-6312-4F7D-A943-EE1D25F93D54}" presName="node" presStyleLbl="node1" presStyleIdx="6" presStyleCnt="7" custScaleX="1721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A534FE-5C35-4230-850F-CA4DAD602579}" srcId="{F4FC58E8-7EE8-4FC0-A405-F6C96CBBF487}" destId="{7D6C7ECA-FABF-45E2-B07C-F5E6A020D84F}" srcOrd="5" destOrd="0" parTransId="{CD8EA4BC-C160-4F41-8C69-DA71639D082C}" sibTransId="{7249AA95-227C-48F3-A2F4-9CBF02A1FEE5}"/>
    <dgm:cxn modelId="{5EDEAF86-82A7-4A8C-81F3-95C52C004281}" srcId="{F4FC58E8-7EE8-4FC0-A405-F6C96CBBF487}" destId="{4B346CCB-6F90-4FEB-A34D-3F164E0BF88A}" srcOrd="0" destOrd="0" parTransId="{C4554177-4ED6-4B45-9E79-941F1822F1B4}" sibTransId="{2BFEAD96-A46B-428F-8925-EAEE4C914865}"/>
    <dgm:cxn modelId="{0C62DD19-A4AB-45FA-BAE6-978B604EB054}" type="presOf" srcId="{2A102731-B4C5-4D61-B149-8DE502E8FEFC}" destId="{ADF576F8-16DF-475C-B23C-F435E812DD61}" srcOrd="0" destOrd="0" presId="urn:microsoft.com/office/officeart/2005/8/layout/default"/>
    <dgm:cxn modelId="{68EB43FA-8444-4301-979C-9778260A09E8}" type="presOf" srcId="{FFD27636-98F3-45DD-A639-690A4EF7113E}" destId="{E1E68AEE-49D0-4FCE-B26F-57029734372C}" srcOrd="0" destOrd="0" presId="urn:microsoft.com/office/officeart/2005/8/layout/default"/>
    <dgm:cxn modelId="{63670690-00C8-44B8-8C55-FE47BBD066EB}" srcId="{F4FC58E8-7EE8-4FC0-A405-F6C96CBBF487}" destId="{9F669456-6312-4F7D-A943-EE1D25F93D54}" srcOrd="6" destOrd="0" parTransId="{08FC8988-314E-4FA8-9744-8CB33665A70A}" sibTransId="{C55E1059-4EAB-4A0D-AE12-C49D4A945378}"/>
    <dgm:cxn modelId="{4393E3C6-91CC-42E9-9194-87C080E60854}" type="presOf" srcId="{222040B8-BBBB-4224-91BE-6D32C490CAA9}" destId="{17976D68-574B-4F3B-A710-92189133B4FA}" srcOrd="0" destOrd="0" presId="urn:microsoft.com/office/officeart/2005/8/layout/default"/>
    <dgm:cxn modelId="{7615F198-C1B2-483B-A119-36F3D12BB1B5}" srcId="{F4FC58E8-7EE8-4FC0-A405-F6C96CBBF487}" destId="{FFD27636-98F3-45DD-A639-690A4EF7113E}" srcOrd="4" destOrd="0" parTransId="{1C93901A-0AD7-4B28-996B-066F86C6FC6C}" sibTransId="{67DB2E3C-FF21-435E-AF5B-ED5E41093EA4}"/>
    <dgm:cxn modelId="{2CE0F405-40DF-4ACE-9E02-8CB01D2A9267}" type="presOf" srcId="{7D6C7ECA-FABF-45E2-B07C-F5E6A020D84F}" destId="{BA543298-0FB7-429D-B28C-C3386ADF08A8}" srcOrd="0" destOrd="0" presId="urn:microsoft.com/office/officeart/2005/8/layout/default"/>
    <dgm:cxn modelId="{E12F4027-8CAB-4B02-A91E-873A337E479F}" srcId="{F4FC58E8-7EE8-4FC0-A405-F6C96CBBF487}" destId="{2A102731-B4C5-4D61-B149-8DE502E8FEFC}" srcOrd="3" destOrd="0" parTransId="{5ABF4A72-D2DB-45D2-8DA3-CA17292A76F4}" sibTransId="{BA80F5D8-5AA9-4CCB-BA60-6E74740BF973}"/>
    <dgm:cxn modelId="{189201EF-AB86-43F6-BF73-6DC1A269BA61}" srcId="{F4FC58E8-7EE8-4FC0-A405-F6C96CBBF487}" destId="{05F2EE20-164C-494F-9BDB-DFFC12DEE0EE}" srcOrd="2" destOrd="0" parTransId="{3E022B53-70BC-40E7-AA4A-F98B3BB8269C}" sibTransId="{CF95A97A-4EFC-49B0-8A91-EF1C06525AD7}"/>
    <dgm:cxn modelId="{D4344A48-4B3E-41EA-841A-12638E125F3B}" type="presOf" srcId="{9F669456-6312-4F7D-A943-EE1D25F93D54}" destId="{A4869CCB-F310-4D87-962D-89CB9C443E67}" srcOrd="0" destOrd="0" presId="urn:microsoft.com/office/officeart/2005/8/layout/default"/>
    <dgm:cxn modelId="{6845FC3C-8497-4D4B-B8A6-0960B6450711}" srcId="{F4FC58E8-7EE8-4FC0-A405-F6C96CBBF487}" destId="{222040B8-BBBB-4224-91BE-6D32C490CAA9}" srcOrd="1" destOrd="0" parTransId="{D2F03DB7-F5DF-4EFD-9C46-DBACC27C9F2F}" sibTransId="{4C98C846-699D-4451-8E3C-D5F30C60E2AC}"/>
    <dgm:cxn modelId="{A4422D0A-6BDB-494C-8E00-741AC4B915A4}" type="presOf" srcId="{F4FC58E8-7EE8-4FC0-A405-F6C96CBBF487}" destId="{FF4FDFD2-879C-4F15-90A9-20FDE8860982}" srcOrd="0" destOrd="0" presId="urn:microsoft.com/office/officeart/2005/8/layout/default"/>
    <dgm:cxn modelId="{F7978323-DA17-4A44-B6CB-34F74338E8AF}" type="presOf" srcId="{05F2EE20-164C-494F-9BDB-DFFC12DEE0EE}" destId="{B5A9056D-572B-4F99-9FDB-A395D7F58EE8}" srcOrd="0" destOrd="0" presId="urn:microsoft.com/office/officeart/2005/8/layout/default"/>
    <dgm:cxn modelId="{0452A776-9974-4D64-B125-FC8701FDF12B}" type="presOf" srcId="{4B346CCB-6F90-4FEB-A34D-3F164E0BF88A}" destId="{ABA86346-489F-44C8-B5FE-4B147DF8805E}" srcOrd="0" destOrd="0" presId="urn:microsoft.com/office/officeart/2005/8/layout/default"/>
    <dgm:cxn modelId="{BDD71763-DCB4-48A7-917F-44E0D7F4845F}" type="presParOf" srcId="{FF4FDFD2-879C-4F15-90A9-20FDE8860982}" destId="{ABA86346-489F-44C8-B5FE-4B147DF8805E}" srcOrd="0" destOrd="0" presId="urn:microsoft.com/office/officeart/2005/8/layout/default"/>
    <dgm:cxn modelId="{442FBEF8-47A7-4EC7-8FD1-44E425BE3164}" type="presParOf" srcId="{FF4FDFD2-879C-4F15-90A9-20FDE8860982}" destId="{BBA18B80-1F68-4DDE-BB6B-E5C5B2295522}" srcOrd="1" destOrd="0" presId="urn:microsoft.com/office/officeart/2005/8/layout/default"/>
    <dgm:cxn modelId="{28985A09-F451-4DAC-A276-D2870426DE6C}" type="presParOf" srcId="{FF4FDFD2-879C-4F15-90A9-20FDE8860982}" destId="{17976D68-574B-4F3B-A710-92189133B4FA}" srcOrd="2" destOrd="0" presId="urn:microsoft.com/office/officeart/2005/8/layout/default"/>
    <dgm:cxn modelId="{B3156CF0-A648-46D4-B132-E34C6F053D2D}" type="presParOf" srcId="{FF4FDFD2-879C-4F15-90A9-20FDE8860982}" destId="{E321A183-278E-45AE-B1DB-B37667CE0172}" srcOrd="3" destOrd="0" presId="urn:microsoft.com/office/officeart/2005/8/layout/default"/>
    <dgm:cxn modelId="{56CE54E0-2C41-47FD-8997-05A92B2FEA4D}" type="presParOf" srcId="{FF4FDFD2-879C-4F15-90A9-20FDE8860982}" destId="{B5A9056D-572B-4F99-9FDB-A395D7F58EE8}" srcOrd="4" destOrd="0" presId="urn:microsoft.com/office/officeart/2005/8/layout/default"/>
    <dgm:cxn modelId="{62C03A64-3D55-4791-BB29-B98CB1FFEC68}" type="presParOf" srcId="{FF4FDFD2-879C-4F15-90A9-20FDE8860982}" destId="{20BD6DB9-ECED-4721-853D-A0D35065E51B}" srcOrd="5" destOrd="0" presId="urn:microsoft.com/office/officeart/2005/8/layout/default"/>
    <dgm:cxn modelId="{C6AC7783-EB77-449F-B737-A61FD03A77BB}" type="presParOf" srcId="{FF4FDFD2-879C-4F15-90A9-20FDE8860982}" destId="{ADF576F8-16DF-475C-B23C-F435E812DD61}" srcOrd="6" destOrd="0" presId="urn:microsoft.com/office/officeart/2005/8/layout/default"/>
    <dgm:cxn modelId="{372EB366-6B34-4CDF-A84A-E6389D58C2B7}" type="presParOf" srcId="{FF4FDFD2-879C-4F15-90A9-20FDE8860982}" destId="{D348A7B6-086F-4100-9E06-02CC8F95D898}" srcOrd="7" destOrd="0" presId="urn:microsoft.com/office/officeart/2005/8/layout/default"/>
    <dgm:cxn modelId="{7ABCEA08-3F6F-49FF-8A38-B2706A46908E}" type="presParOf" srcId="{FF4FDFD2-879C-4F15-90A9-20FDE8860982}" destId="{E1E68AEE-49D0-4FCE-B26F-57029734372C}" srcOrd="8" destOrd="0" presId="urn:microsoft.com/office/officeart/2005/8/layout/default"/>
    <dgm:cxn modelId="{951D7AA1-84BE-4C81-84F8-613416BE3AA4}" type="presParOf" srcId="{FF4FDFD2-879C-4F15-90A9-20FDE8860982}" destId="{787631E6-06CF-4E34-B25B-309DDF3B863F}" srcOrd="9" destOrd="0" presId="urn:microsoft.com/office/officeart/2005/8/layout/default"/>
    <dgm:cxn modelId="{6E13E78A-2A68-49F1-AD1D-50D4AEBAB424}" type="presParOf" srcId="{FF4FDFD2-879C-4F15-90A9-20FDE8860982}" destId="{BA543298-0FB7-429D-B28C-C3386ADF08A8}" srcOrd="10" destOrd="0" presId="urn:microsoft.com/office/officeart/2005/8/layout/default"/>
    <dgm:cxn modelId="{E19193E2-2021-4546-9201-705E0E4BDE07}" type="presParOf" srcId="{FF4FDFD2-879C-4F15-90A9-20FDE8860982}" destId="{B8F1101B-225F-46CF-8619-CCA644D234D6}" srcOrd="11" destOrd="0" presId="urn:microsoft.com/office/officeart/2005/8/layout/default"/>
    <dgm:cxn modelId="{DF7E38A7-7DF7-441D-972E-2A9F50F1D601}" type="presParOf" srcId="{FF4FDFD2-879C-4F15-90A9-20FDE8860982}" destId="{A4869CCB-F310-4D87-962D-89CB9C443E67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9242D16-2633-42A7-8A15-9A948456805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C1C1262-FB38-4B19-95D6-329D99066FFD}">
      <dgm:prSet phldrT="[Текст]" custT="1"/>
      <dgm:spPr/>
      <dgm:t>
        <a:bodyPr/>
        <a:lstStyle/>
        <a:p>
          <a:r>
            <a:rPr lang="ru-RU" sz="800"/>
            <a:t>- </a:t>
          </a:r>
          <a:r>
            <a:rPr lang="ru-RU" sz="1200"/>
            <a:t>определение потенциальных партнеров ( юридических и физических лиц), интересующихся решением конкретных проблем и способных принимать действенное участие в их реализации;</a:t>
          </a:r>
        </a:p>
      </dgm:t>
    </dgm:pt>
    <dgm:pt modelId="{2141E011-7230-43CC-AD75-BCBAB8DEB453}" type="parTrans" cxnId="{26C90985-2684-4203-A80A-C4930B41DC91}">
      <dgm:prSet/>
      <dgm:spPr/>
      <dgm:t>
        <a:bodyPr/>
        <a:lstStyle/>
        <a:p>
          <a:endParaRPr lang="ru-RU"/>
        </a:p>
      </dgm:t>
    </dgm:pt>
    <dgm:pt modelId="{405F1BB8-4B7B-4938-8D5F-BDE90006FBE7}" type="sibTrans" cxnId="{26C90985-2684-4203-A80A-C4930B41DC91}">
      <dgm:prSet/>
      <dgm:spPr/>
      <dgm:t>
        <a:bodyPr/>
        <a:lstStyle/>
        <a:p>
          <a:endParaRPr lang="ru-RU"/>
        </a:p>
      </dgm:t>
    </dgm:pt>
    <dgm:pt modelId="{7A4E8AD6-B39B-44CF-9575-399465D85BE7}">
      <dgm:prSet phldrT="[Текст]" custT="1"/>
      <dgm:spPr/>
      <dgm:t>
        <a:bodyPr/>
        <a:lstStyle/>
        <a:p>
          <a:r>
            <a:rPr lang="ru-RU" sz="1200"/>
            <a:t>оказание содействия потенциальным партнерам в определении их возможностей, технологий и пределов компетенции при решении поставленных целей и задач;</a:t>
          </a:r>
        </a:p>
      </dgm:t>
    </dgm:pt>
    <dgm:pt modelId="{96201694-80B1-4C14-AECD-A7CD46065371}" type="parTrans" cxnId="{5FFF97A8-B833-4846-BCB2-DC509A78F3A9}">
      <dgm:prSet/>
      <dgm:spPr/>
      <dgm:t>
        <a:bodyPr/>
        <a:lstStyle/>
        <a:p>
          <a:endParaRPr lang="ru-RU"/>
        </a:p>
      </dgm:t>
    </dgm:pt>
    <dgm:pt modelId="{93238024-D31E-4AB8-848F-E61D98E37298}" type="sibTrans" cxnId="{5FFF97A8-B833-4846-BCB2-DC509A78F3A9}">
      <dgm:prSet/>
      <dgm:spPr/>
      <dgm:t>
        <a:bodyPr/>
        <a:lstStyle/>
        <a:p>
          <a:endParaRPr lang="ru-RU"/>
        </a:p>
      </dgm:t>
    </dgm:pt>
    <dgm:pt modelId="{BAE0EA8A-673E-4B27-BA31-C61936B4250D}">
      <dgm:prSet phldrT="[Текст]" custT="1"/>
      <dgm:spPr/>
      <dgm:t>
        <a:bodyPr/>
        <a:lstStyle/>
        <a:p>
          <a:r>
            <a:rPr lang="ru-RU" sz="1200"/>
            <a:t>координация совместных действий с заинтересованными организациями и лицами, которые могут внести свой вклад в решение поставленных задач</a:t>
          </a:r>
        </a:p>
      </dgm:t>
    </dgm:pt>
    <dgm:pt modelId="{90B5AA5F-2187-46E8-85AF-2BE3C71CEF4E}" type="parTrans" cxnId="{7628471A-0FD5-4812-AD40-D6AD10F14826}">
      <dgm:prSet/>
      <dgm:spPr/>
      <dgm:t>
        <a:bodyPr/>
        <a:lstStyle/>
        <a:p>
          <a:endParaRPr lang="ru-RU"/>
        </a:p>
      </dgm:t>
    </dgm:pt>
    <dgm:pt modelId="{3865D4B6-2F30-4635-BE24-FCF872D26C2A}" type="sibTrans" cxnId="{7628471A-0FD5-4812-AD40-D6AD10F14826}">
      <dgm:prSet/>
      <dgm:spPr/>
      <dgm:t>
        <a:bodyPr/>
        <a:lstStyle/>
        <a:p>
          <a:endParaRPr lang="ru-RU"/>
        </a:p>
      </dgm:t>
    </dgm:pt>
    <dgm:pt modelId="{085F45A4-4E7D-4F56-B0DA-F548B709600B}">
      <dgm:prSet phldrT="[Текст]" custT="1"/>
      <dgm:spPr/>
      <dgm:t>
        <a:bodyPr/>
        <a:lstStyle/>
        <a:p>
          <a:r>
            <a:rPr lang="ru-RU" sz="1200"/>
            <a:t>формирование целевых команд для решения конкретных проблем и обучение работе в команде</a:t>
          </a:r>
        </a:p>
      </dgm:t>
    </dgm:pt>
    <dgm:pt modelId="{F51C5303-FCD0-4369-9A28-21D3687847ED}" type="parTrans" cxnId="{DD221F96-6E5C-433D-8FC8-5A98A220186D}">
      <dgm:prSet/>
      <dgm:spPr/>
      <dgm:t>
        <a:bodyPr/>
        <a:lstStyle/>
        <a:p>
          <a:endParaRPr lang="ru-RU"/>
        </a:p>
      </dgm:t>
    </dgm:pt>
    <dgm:pt modelId="{48C4F4AC-B122-4430-AE47-916E77A617E6}" type="sibTrans" cxnId="{DD221F96-6E5C-433D-8FC8-5A98A220186D}">
      <dgm:prSet/>
      <dgm:spPr/>
      <dgm:t>
        <a:bodyPr/>
        <a:lstStyle/>
        <a:p>
          <a:endParaRPr lang="ru-RU"/>
        </a:p>
      </dgm:t>
    </dgm:pt>
    <dgm:pt modelId="{B21DC5BD-7070-47A2-83D8-89E87C2634FF}">
      <dgm:prSet phldrT="[Текст]" custT="1"/>
      <dgm:spPr/>
      <dgm:t>
        <a:bodyPr/>
        <a:lstStyle/>
        <a:p>
          <a:r>
            <a:rPr lang="ru-RU" sz="1200"/>
            <a:t>обучение с целью повышения уровня знаний по основным подходам и технологиям решения поставленных задач</a:t>
          </a:r>
        </a:p>
      </dgm:t>
    </dgm:pt>
    <dgm:pt modelId="{E4E1AD38-6DDC-4D39-AAE8-89508573AC0D}" type="parTrans" cxnId="{CBD882E8-EDFC-4351-8999-1F348427E982}">
      <dgm:prSet/>
      <dgm:spPr/>
      <dgm:t>
        <a:bodyPr/>
        <a:lstStyle/>
        <a:p>
          <a:endParaRPr lang="ru-RU"/>
        </a:p>
      </dgm:t>
    </dgm:pt>
    <dgm:pt modelId="{21E36BCA-4ACD-4C96-8571-1D3B503DD33A}" type="sibTrans" cxnId="{CBD882E8-EDFC-4351-8999-1F348427E982}">
      <dgm:prSet/>
      <dgm:spPr/>
      <dgm:t>
        <a:bodyPr/>
        <a:lstStyle/>
        <a:p>
          <a:endParaRPr lang="ru-RU"/>
        </a:p>
      </dgm:t>
    </dgm:pt>
    <dgm:pt modelId="{860D7571-D3A5-4EA4-9EF2-235AEC5431CA}">
      <dgm:prSet phldrT="[Текст]" custT="1"/>
      <dgm:spPr/>
      <dgm:t>
        <a:bodyPr/>
        <a:lstStyle/>
        <a:p>
          <a:r>
            <a:rPr lang="ru-RU" sz="1200"/>
            <a:t>мониторинг и оценка совместной деятельности по решению конкретных проблем профилактики;</a:t>
          </a:r>
        </a:p>
      </dgm:t>
    </dgm:pt>
    <dgm:pt modelId="{33AEEECF-D0E9-4BD4-BD45-BC48FFA34A82}" type="parTrans" cxnId="{FE45166E-46C9-417F-9574-BD5E5900F87C}">
      <dgm:prSet/>
      <dgm:spPr/>
      <dgm:t>
        <a:bodyPr/>
        <a:lstStyle/>
        <a:p>
          <a:endParaRPr lang="ru-RU"/>
        </a:p>
      </dgm:t>
    </dgm:pt>
    <dgm:pt modelId="{2558B67B-5407-4C0C-B9F4-40C16C03476A}" type="sibTrans" cxnId="{FE45166E-46C9-417F-9574-BD5E5900F87C}">
      <dgm:prSet/>
      <dgm:spPr/>
      <dgm:t>
        <a:bodyPr/>
        <a:lstStyle/>
        <a:p>
          <a:endParaRPr lang="ru-RU"/>
        </a:p>
      </dgm:t>
    </dgm:pt>
    <dgm:pt modelId="{3FC46707-0766-4D42-A869-B04AC3C9EB1C}">
      <dgm:prSet phldrT="[Текст]" custT="1"/>
      <dgm:spPr/>
      <dgm:t>
        <a:bodyPr/>
        <a:lstStyle/>
        <a:p>
          <a:r>
            <a:rPr lang="ru-RU" sz="1200"/>
            <a:t>обсуждение этапных и окончательных итогов деятельности, инициирование поощрения партнерских организаций и лиц при достижении ими положительных результатов</a:t>
          </a:r>
        </a:p>
      </dgm:t>
    </dgm:pt>
    <dgm:pt modelId="{D8E1BB12-6DB6-4E3C-B5C9-62ECDD57EFC7}" type="parTrans" cxnId="{F9507482-C8E3-4BC5-9FA3-1BB87EEB13C7}">
      <dgm:prSet/>
      <dgm:spPr/>
      <dgm:t>
        <a:bodyPr/>
        <a:lstStyle/>
        <a:p>
          <a:endParaRPr lang="ru-RU"/>
        </a:p>
      </dgm:t>
    </dgm:pt>
    <dgm:pt modelId="{7B2B78FA-F450-4A82-AFAD-CE8BA247602A}" type="sibTrans" cxnId="{F9507482-C8E3-4BC5-9FA3-1BB87EEB13C7}">
      <dgm:prSet/>
      <dgm:spPr/>
      <dgm:t>
        <a:bodyPr/>
        <a:lstStyle/>
        <a:p>
          <a:endParaRPr lang="ru-RU"/>
        </a:p>
      </dgm:t>
    </dgm:pt>
    <dgm:pt modelId="{914C4139-D28E-4704-9305-92FE48E41D5B}" type="pres">
      <dgm:prSet presAssocID="{39242D16-2633-42A7-8A15-9A948456805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7C85D4F-7B9D-4B22-97F0-B51D030A0F92}" type="pres">
      <dgm:prSet presAssocID="{1C1C1262-FB38-4B19-95D6-329D99066FFD}" presName="node" presStyleLbl="node1" presStyleIdx="0" presStyleCnt="7" custScaleX="226923" custScaleY="176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09B147-8F17-40EF-8308-320E224BCBDA}" type="pres">
      <dgm:prSet presAssocID="{405F1BB8-4B7B-4938-8D5F-BDE90006FBE7}" presName="sibTrans" presStyleCnt="0"/>
      <dgm:spPr/>
    </dgm:pt>
    <dgm:pt modelId="{291B0ECA-301B-4B0D-BC66-273231C22ED1}" type="pres">
      <dgm:prSet presAssocID="{7A4E8AD6-B39B-44CF-9575-399465D85BE7}" presName="node" presStyleLbl="node1" presStyleIdx="1" presStyleCnt="7" custScaleX="149274" custScaleY="2022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3EB9DA-8BD5-4A08-B723-8A8423D1C22F}" type="pres">
      <dgm:prSet presAssocID="{93238024-D31E-4AB8-848F-E61D98E37298}" presName="sibTrans" presStyleCnt="0"/>
      <dgm:spPr/>
    </dgm:pt>
    <dgm:pt modelId="{FE948D89-FDA0-474F-B692-62FCE122DDC9}" type="pres">
      <dgm:prSet presAssocID="{BAE0EA8A-673E-4B27-BA31-C61936B4250D}" presName="node" presStyleLbl="node1" presStyleIdx="2" presStyleCnt="7" custScaleX="180050" custScaleY="2022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152FE1-1DF5-4814-922E-AD344A85E6CC}" type="pres">
      <dgm:prSet presAssocID="{3865D4B6-2F30-4635-BE24-FCF872D26C2A}" presName="sibTrans" presStyleCnt="0"/>
      <dgm:spPr/>
    </dgm:pt>
    <dgm:pt modelId="{EC2F994B-C9F2-4F89-A228-6B44FF1DB9C0}" type="pres">
      <dgm:prSet presAssocID="{085F45A4-4E7D-4F56-B0DA-F548B709600B}" presName="node" presStyleLbl="node1" presStyleIdx="3" presStyleCnt="7" custScaleX="5097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3B4524-298E-457A-B24E-B645569437F1}" type="pres">
      <dgm:prSet presAssocID="{48C4F4AC-B122-4430-AE47-916E77A617E6}" presName="sibTrans" presStyleCnt="0"/>
      <dgm:spPr/>
    </dgm:pt>
    <dgm:pt modelId="{1F7B0513-6751-4563-B1BC-4027F4C4D0CA}" type="pres">
      <dgm:prSet presAssocID="{B21DC5BD-7070-47A2-83D8-89E87C2634FF}" presName="node" presStyleLbl="node1" presStyleIdx="4" presStyleCnt="7" custScaleX="465189" custScaleY="1601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68FE63-2077-4EE4-82E4-D951D0DF1DC3}" type="pres">
      <dgm:prSet presAssocID="{21E36BCA-4ACD-4C96-8571-1D3B503DD33A}" presName="sibTrans" presStyleCnt="0"/>
      <dgm:spPr/>
    </dgm:pt>
    <dgm:pt modelId="{195A254E-75BE-4885-8547-9571A947E1A7}" type="pres">
      <dgm:prSet presAssocID="{860D7571-D3A5-4EA4-9EF2-235AEC5431CA}" presName="node" presStyleLbl="node1" presStyleIdx="5" presStyleCnt="7" custScaleX="3701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288854-BAAA-4415-A40F-FCA7413E0A08}" type="pres">
      <dgm:prSet presAssocID="{2558B67B-5407-4C0C-B9F4-40C16C03476A}" presName="sibTrans" presStyleCnt="0"/>
      <dgm:spPr/>
    </dgm:pt>
    <dgm:pt modelId="{80325A85-984A-40F1-B66E-5E6F7D78F1A7}" type="pres">
      <dgm:prSet presAssocID="{3FC46707-0766-4D42-A869-B04AC3C9EB1C}" presName="node" presStyleLbl="node1" presStyleIdx="6" presStyleCnt="7" custScaleX="4134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28471A-0FD5-4812-AD40-D6AD10F14826}" srcId="{39242D16-2633-42A7-8A15-9A9484568050}" destId="{BAE0EA8A-673E-4B27-BA31-C61936B4250D}" srcOrd="2" destOrd="0" parTransId="{90B5AA5F-2187-46E8-85AF-2BE3C71CEF4E}" sibTransId="{3865D4B6-2F30-4635-BE24-FCF872D26C2A}"/>
    <dgm:cxn modelId="{DD221F96-6E5C-433D-8FC8-5A98A220186D}" srcId="{39242D16-2633-42A7-8A15-9A9484568050}" destId="{085F45A4-4E7D-4F56-B0DA-F548B709600B}" srcOrd="3" destOrd="0" parTransId="{F51C5303-FCD0-4369-9A28-21D3687847ED}" sibTransId="{48C4F4AC-B122-4430-AE47-916E77A617E6}"/>
    <dgm:cxn modelId="{746AD21C-213C-4B73-B981-29BEF91EC850}" type="presOf" srcId="{7A4E8AD6-B39B-44CF-9575-399465D85BE7}" destId="{291B0ECA-301B-4B0D-BC66-273231C22ED1}" srcOrd="0" destOrd="0" presId="urn:microsoft.com/office/officeart/2005/8/layout/default"/>
    <dgm:cxn modelId="{87F17DF5-4F7A-48E2-9343-C7C3441644F7}" type="presOf" srcId="{085F45A4-4E7D-4F56-B0DA-F548B709600B}" destId="{EC2F994B-C9F2-4F89-A228-6B44FF1DB9C0}" srcOrd="0" destOrd="0" presId="urn:microsoft.com/office/officeart/2005/8/layout/default"/>
    <dgm:cxn modelId="{E75C7FEE-5AFA-4E24-B8D2-0F8FF0CF35E4}" type="presOf" srcId="{BAE0EA8A-673E-4B27-BA31-C61936B4250D}" destId="{FE948D89-FDA0-474F-B692-62FCE122DDC9}" srcOrd="0" destOrd="0" presId="urn:microsoft.com/office/officeart/2005/8/layout/default"/>
    <dgm:cxn modelId="{8F5AEF71-ADAE-409F-AC64-437A51BD27EE}" type="presOf" srcId="{1C1C1262-FB38-4B19-95D6-329D99066FFD}" destId="{67C85D4F-7B9D-4B22-97F0-B51D030A0F92}" srcOrd="0" destOrd="0" presId="urn:microsoft.com/office/officeart/2005/8/layout/default"/>
    <dgm:cxn modelId="{26C90985-2684-4203-A80A-C4930B41DC91}" srcId="{39242D16-2633-42A7-8A15-9A9484568050}" destId="{1C1C1262-FB38-4B19-95D6-329D99066FFD}" srcOrd="0" destOrd="0" parTransId="{2141E011-7230-43CC-AD75-BCBAB8DEB453}" sibTransId="{405F1BB8-4B7B-4938-8D5F-BDE90006FBE7}"/>
    <dgm:cxn modelId="{BA0F393B-26BC-4119-A2A6-BB12E2A35B8F}" type="presOf" srcId="{3FC46707-0766-4D42-A869-B04AC3C9EB1C}" destId="{80325A85-984A-40F1-B66E-5E6F7D78F1A7}" srcOrd="0" destOrd="0" presId="urn:microsoft.com/office/officeart/2005/8/layout/default"/>
    <dgm:cxn modelId="{CBD882E8-EDFC-4351-8999-1F348427E982}" srcId="{39242D16-2633-42A7-8A15-9A9484568050}" destId="{B21DC5BD-7070-47A2-83D8-89E87C2634FF}" srcOrd="4" destOrd="0" parTransId="{E4E1AD38-6DDC-4D39-AAE8-89508573AC0D}" sibTransId="{21E36BCA-4ACD-4C96-8571-1D3B503DD33A}"/>
    <dgm:cxn modelId="{B2FA53E9-D915-4324-98B1-6978D6A59563}" type="presOf" srcId="{860D7571-D3A5-4EA4-9EF2-235AEC5431CA}" destId="{195A254E-75BE-4885-8547-9571A947E1A7}" srcOrd="0" destOrd="0" presId="urn:microsoft.com/office/officeart/2005/8/layout/default"/>
    <dgm:cxn modelId="{FE45166E-46C9-417F-9574-BD5E5900F87C}" srcId="{39242D16-2633-42A7-8A15-9A9484568050}" destId="{860D7571-D3A5-4EA4-9EF2-235AEC5431CA}" srcOrd="5" destOrd="0" parTransId="{33AEEECF-D0E9-4BD4-BD45-BC48FFA34A82}" sibTransId="{2558B67B-5407-4C0C-B9F4-40C16C03476A}"/>
    <dgm:cxn modelId="{F9507482-C8E3-4BC5-9FA3-1BB87EEB13C7}" srcId="{39242D16-2633-42A7-8A15-9A9484568050}" destId="{3FC46707-0766-4D42-A869-B04AC3C9EB1C}" srcOrd="6" destOrd="0" parTransId="{D8E1BB12-6DB6-4E3C-B5C9-62ECDD57EFC7}" sibTransId="{7B2B78FA-F450-4A82-AFAD-CE8BA247602A}"/>
    <dgm:cxn modelId="{34131143-8AB8-4B98-B0FB-8D682F151B5E}" type="presOf" srcId="{39242D16-2633-42A7-8A15-9A9484568050}" destId="{914C4139-D28E-4704-9305-92FE48E41D5B}" srcOrd="0" destOrd="0" presId="urn:microsoft.com/office/officeart/2005/8/layout/default"/>
    <dgm:cxn modelId="{5FFF97A8-B833-4846-BCB2-DC509A78F3A9}" srcId="{39242D16-2633-42A7-8A15-9A9484568050}" destId="{7A4E8AD6-B39B-44CF-9575-399465D85BE7}" srcOrd="1" destOrd="0" parTransId="{96201694-80B1-4C14-AECD-A7CD46065371}" sibTransId="{93238024-D31E-4AB8-848F-E61D98E37298}"/>
    <dgm:cxn modelId="{281649CB-D30C-4C67-9A69-44AAA92E4C0A}" type="presOf" srcId="{B21DC5BD-7070-47A2-83D8-89E87C2634FF}" destId="{1F7B0513-6751-4563-B1BC-4027F4C4D0CA}" srcOrd="0" destOrd="0" presId="urn:microsoft.com/office/officeart/2005/8/layout/default"/>
    <dgm:cxn modelId="{D69BB74F-0EF4-4DD1-A071-24C5E8457546}" type="presParOf" srcId="{914C4139-D28E-4704-9305-92FE48E41D5B}" destId="{67C85D4F-7B9D-4B22-97F0-B51D030A0F92}" srcOrd="0" destOrd="0" presId="urn:microsoft.com/office/officeart/2005/8/layout/default"/>
    <dgm:cxn modelId="{11A5D317-006A-4593-91D1-75E30C00EEFB}" type="presParOf" srcId="{914C4139-D28E-4704-9305-92FE48E41D5B}" destId="{0509B147-8F17-40EF-8308-320E224BCBDA}" srcOrd="1" destOrd="0" presId="urn:microsoft.com/office/officeart/2005/8/layout/default"/>
    <dgm:cxn modelId="{FBC57640-0298-47DC-AF4D-EBB92410DC11}" type="presParOf" srcId="{914C4139-D28E-4704-9305-92FE48E41D5B}" destId="{291B0ECA-301B-4B0D-BC66-273231C22ED1}" srcOrd="2" destOrd="0" presId="urn:microsoft.com/office/officeart/2005/8/layout/default"/>
    <dgm:cxn modelId="{DD6CDC05-DAE2-4306-82CB-C4067CB396B0}" type="presParOf" srcId="{914C4139-D28E-4704-9305-92FE48E41D5B}" destId="{903EB9DA-8BD5-4A08-B723-8A8423D1C22F}" srcOrd="3" destOrd="0" presId="urn:microsoft.com/office/officeart/2005/8/layout/default"/>
    <dgm:cxn modelId="{28291C13-5756-4A51-BEDA-AD24679C5698}" type="presParOf" srcId="{914C4139-D28E-4704-9305-92FE48E41D5B}" destId="{FE948D89-FDA0-474F-B692-62FCE122DDC9}" srcOrd="4" destOrd="0" presId="urn:microsoft.com/office/officeart/2005/8/layout/default"/>
    <dgm:cxn modelId="{15FC19D0-1280-4584-809F-FB7B29CFB42A}" type="presParOf" srcId="{914C4139-D28E-4704-9305-92FE48E41D5B}" destId="{02152FE1-1DF5-4814-922E-AD344A85E6CC}" srcOrd="5" destOrd="0" presId="urn:microsoft.com/office/officeart/2005/8/layout/default"/>
    <dgm:cxn modelId="{8D266428-72A2-427D-92F8-C56013738A28}" type="presParOf" srcId="{914C4139-D28E-4704-9305-92FE48E41D5B}" destId="{EC2F994B-C9F2-4F89-A228-6B44FF1DB9C0}" srcOrd="6" destOrd="0" presId="urn:microsoft.com/office/officeart/2005/8/layout/default"/>
    <dgm:cxn modelId="{CCE6687A-1396-4131-9D04-0A1D8BBEEB2B}" type="presParOf" srcId="{914C4139-D28E-4704-9305-92FE48E41D5B}" destId="{A13B4524-298E-457A-B24E-B645569437F1}" srcOrd="7" destOrd="0" presId="urn:microsoft.com/office/officeart/2005/8/layout/default"/>
    <dgm:cxn modelId="{8A751BC5-BE77-499C-8CA6-162EC1ADF80E}" type="presParOf" srcId="{914C4139-D28E-4704-9305-92FE48E41D5B}" destId="{1F7B0513-6751-4563-B1BC-4027F4C4D0CA}" srcOrd="8" destOrd="0" presId="urn:microsoft.com/office/officeart/2005/8/layout/default"/>
    <dgm:cxn modelId="{CCCB806F-513B-4ECF-B4B6-88FABAFDEFE2}" type="presParOf" srcId="{914C4139-D28E-4704-9305-92FE48E41D5B}" destId="{4868FE63-2077-4EE4-82E4-D951D0DF1DC3}" srcOrd="9" destOrd="0" presId="urn:microsoft.com/office/officeart/2005/8/layout/default"/>
    <dgm:cxn modelId="{AB7F1891-AB82-4C0B-8A6F-E07B4730F190}" type="presParOf" srcId="{914C4139-D28E-4704-9305-92FE48E41D5B}" destId="{195A254E-75BE-4885-8547-9571A947E1A7}" srcOrd="10" destOrd="0" presId="urn:microsoft.com/office/officeart/2005/8/layout/default"/>
    <dgm:cxn modelId="{860916A4-ACE1-434F-880E-08F5D313BF1D}" type="presParOf" srcId="{914C4139-D28E-4704-9305-92FE48E41D5B}" destId="{63288854-BAAA-4415-A40F-FCA7413E0A08}" srcOrd="11" destOrd="0" presId="urn:microsoft.com/office/officeart/2005/8/layout/default"/>
    <dgm:cxn modelId="{5C31EF72-3E44-46B4-90F9-1070669F275E}" type="presParOf" srcId="{914C4139-D28E-4704-9305-92FE48E41D5B}" destId="{80325A85-984A-40F1-B66E-5E6F7D78F1A7}" srcOrd="12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48C7B-8AF4-4CDC-8309-F519983DFCBD}">
      <dsp:nvSpPr>
        <dsp:cNvPr id="0" name=""/>
        <dsp:cNvSpPr/>
      </dsp:nvSpPr>
      <dsp:spPr>
        <a:xfrm>
          <a:off x="400" y="601779"/>
          <a:ext cx="1632508" cy="13615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/>
              </a:solidFill>
            </a:rPr>
            <a:t>ОСНОВНЫЕ ПРИНЦИПЫ СОЦИАЛЬНОГО ПАРТНЕРСТВА:</a:t>
          </a:r>
        </a:p>
      </dsp:txBody>
      <dsp:txXfrm>
        <a:off x="400" y="601779"/>
        <a:ext cx="1632508" cy="1361502"/>
      </dsp:txXfrm>
    </dsp:sp>
    <dsp:sp modelId="{F1E7EE88-E350-4203-ADCC-61DE65E9C3AC}">
      <dsp:nvSpPr>
        <dsp:cNvPr id="0" name=""/>
        <dsp:cNvSpPr/>
      </dsp:nvSpPr>
      <dsp:spPr>
        <a:xfrm>
          <a:off x="1749246" y="615952"/>
          <a:ext cx="1163384" cy="13331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следование нормам законодательства;</a:t>
          </a:r>
        </a:p>
      </dsp:txBody>
      <dsp:txXfrm>
        <a:off x="1749246" y="615952"/>
        <a:ext cx="1163384" cy="1333155"/>
      </dsp:txXfrm>
    </dsp:sp>
    <dsp:sp modelId="{B420E8EE-A74B-48AA-BB35-7AC023777909}">
      <dsp:nvSpPr>
        <dsp:cNvPr id="0" name=""/>
        <dsp:cNvSpPr/>
      </dsp:nvSpPr>
      <dsp:spPr>
        <a:xfrm>
          <a:off x="3028970" y="603890"/>
          <a:ext cx="2657054" cy="13572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полномочность и  равноправие представителей сторон в свободе выбора и обсуждения вопросов, входящих в состав содержания соглашений;</a:t>
          </a:r>
        </a:p>
      </dsp:txBody>
      <dsp:txXfrm>
        <a:off x="3028970" y="603890"/>
        <a:ext cx="2657054" cy="1357279"/>
      </dsp:txXfrm>
    </dsp:sp>
    <dsp:sp modelId="{DDA48899-1444-4008-B872-8A365261A83B}">
      <dsp:nvSpPr>
        <dsp:cNvPr id="0" name=""/>
        <dsp:cNvSpPr/>
      </dsp:nvSpPr>
      <dsp:spPr>
        <a:xfrm>
          <a:off x="360549" y="2079619"/>
          <a:ext cx="2262911" cy="15667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добровольность сторон в принятии и несении обязательств и ответственности</a:t>
          </a:r>
        </a:p>
      </dsp:txBody>
      <dsp:txXfrm>
        <a:off x="360549" y="2079619"/>
        <a:ext cx="2262911" cy="1566751"/>
      </dsp:txXfrm>
    </dsp:sp>
    <dsp:sp modelId="{6A48DF50-5D77-47C4-8417-8C3859361CF8}">
      <dsp:nvSpPr>
        <dsp:cNvPr id="0" name=""/>
        <dsp:cNvSpPr/>
      </dsp:nvSpPr>
      <dsp:spPr>
        <a:xfrm>
          <a:off x="2739799" y="2209673"/>
          <a:ext cx="2586076" cy="1306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регулярность контроля и ответственность за выполнение обязательств</a:t>
          </a:r>
        </a:p>
      </dsp:txBody>
      <dsp:txXfrm>
        <a:off x="2739799" y="2209673"/>
        <a:ext cx="2586076" cy="13066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A58F3D-330B-4810-8CEC-1892262B837C}">
      <dsp:nvSpPr>
        <dsp:cNvPr id="0" name=""/>
        <dsp:cNvSpPr/>
      </dsp:nvSpPr>
      <dsp:spPr>
        <a:xfrm>
          <a:off x="0" y="0"/>
          <a:ext cx="5791200" cy="961453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Субъекты социально-партнерских отношений </a:t>
          </a:r>
        </a:p>
      </dsp:txBody>
      <dsp:txXfrm>
        <a:off x="0" y="0"/>
        <a:ext cx="5791200" cy="961453"/>
      </dsp:txXfrm>
    </dsp:sp>
    <dsp:sp modelId="{E56C6C13-2474-41E9-B3D4-396493A866B2}">
      <dsp:nvSpPr>
        <dsp:cNvPr id="0" name=""/>
        <dsp:cNvSpPr/>
      </dsp:nvSpPr>
      <dsp:spPr>
        <a:xfrm>
          <a:off x="2827" y="961453"/>
          <a:ext cx="1928514" cy="20190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представители государства, </a:t>
          </a:r>
        </a:p>
      </dsp:txBody>
      <dsp:txXfrm>
        <a:off x="2827" y="961453"/>
        <a:ext cx="1928514" cy="2019052"/>
      </dsp:txXfrm>
    </dsp:sp>
    <dsp:sp modelId="{5F9A745C-AA15-425E-B19D-FCF7A4B8E620}">
      <dsp:nvSpPr>
        <dsp:cNvPr id="0" name=""/>
        <dsp:cNvSpPr/>
      </dsp:nvSpPr>
      <dsp:spPr>
        <a:xfrm>
          <a:off x="1931342" y="961453"/>
          <a:ext cx="1928514" cy="20190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представители работодателей</a:t>
          </a:r>
        </a:p>
      </dsp:txBody>
      <dsp:txXfrm>
        <a:off x="1931342" y="961453"/>
        <a:ext cx="1928514" cy="2019052"/>
      </dsp:txXfrm>
    </dsp:sp>
    <dsp:sp modelId="{3AB9845D-97B2-41D5-A4D8-1E4DE01D80E5}">
      <dsp:nvSpPr>
        <dsp:cNvPr id="0" name=""/>
        <dsp:cNvSpPr/>
      </dsp:nvSpPr>
      <dsp:spPr>
        <a:xfrm>
          <a:off x="3859857" y="961453"/>
          <a:ext cx="1928514" cy="20190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/>
            <a:t>представители наемных работников</a:t>
          </a:r>
        </a:p>
      </dsp:txBody>
      <dsp:txXfrm>
        <a:off x="3859857" y="961453"/>
        <a:ext cx="1928514" cy="2019052"/>
      </dsp:txXfrm>
    </dsp:sp>
    <dsp:sp modelId="{E129760C-7DB0-4A19-9611-B09D5D46C326}">
      <dsp:nvSpPr>
        <dsp:cNvPr id="0" name=""/>
        <dsp:cNvSpPr/>
      </dsp:nvSpPr>
      <dsp:spPr>
        <a:xfrm>
          <a:off x="0" y="2980505"/>
          <a:ext cx="5791200" cy="22433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F8CE38-12A0-4962-9B59-1F0156FB02A7}">
      <dsp:nvSpPr>
        <dsp:cNvPr id="0" name=""/>
        <dsp:cNvSpPr/>
      </dsp:nvSpPr>
      <dsp:spPr>
        <a:xfrm>
          <a:off x="0" y="60314"/>
          <a:ext cx="5486400" cy="960120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Формы социального партнерства:</a:t>
          </a:r>
        </a:p>
      </dsp:txBody>
      <dsp:txXfrm>
        <a:off x="0" y="60314"/>
        <a:ext cx="5486400" cy="960120"/>
      </dsp:txXfrm>
    </dsp:sp>
    <dsp:sp modelId="{331AB838-4837-435C-9664-42DF6F0F5C95}">
      <dsp:nvSpPr>
        <dsp:cNvPr id="0" name=""/>
        <dsp:cNvSpPr/>
      </dsp:nvSpPr>
      <dsp:spPr>
        <a:xfrm>
          <a:off x="2678" y="960120"/>
          <a:ext cx="1827014" cy="20162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партнерство внутри организации, конкретной отрасли народного хозяйства между социальными группами данной профессиональной общности;</a:t>
          </a:r>
        </a:p>
      </dsp:txBody>
      <dsp:txXfrm>
        <a:off x="2678" y="960120"/>
        <a:ext cx="1827014" cy="2016252"/>
      </dsp:txXfrm>
    </dsp:sp>
    <dsp:sp modelId="{47BA25C0-824E-4E73-9AEF-EDBB6628E8DA}">
      <dsp:nvSpPr>
        <dsp:cNvPr id="0" name=""/>
        <dsp:cNvSpPr/>
      </dsp:nvSpPr>
      <dsp:spPr>
        <a:xfrm>
          <a:off x="1829692" y="960120"/>
          <a:ext cx="1827014" cy="20162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партнерство представителей разных сфер общественного воспроизводства;</a:t>
          </a:r>
        </a:p>
      </dsp:txBody>
      <dsp:txXfrm>
        <a:off x="1829692" y="960120"/>
        <a:ext cx="1827014" cy="2016252"/>
      </dsp:txXfrm>
    </dsp:sp>
    <dsp:sp modelId="{EA25D97D-862D-4D3C-8020-3D7F7DFF0D64}">
      <dsp:nvSpPr>
        <dsp:cNvPr id="0" name=""/>
        <dsp:cNvSpPr/>
      </dsp:nvSpPr>
      <dsp:spPr>
        <a:xfrm>
          <a:off x="3656707" y="960120"/>
          <a:ext cx="1827014" cy="20162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партнерство, инициируемое системой образования как особой сферой социальной жизни.</a:t>
          </a:r>
        </a:p>
      </dsp:txBody>
      <dsp:txXfrm>
        <a:off x="3656707" y="960120"/>
        <a:ext cx="1827014" cy="2016252"/>
      </dsp:txXfrm>
    </dsp:sp>
    <dsp:sp modelId="{A7A123D0-E469-4AC4-8A70-1C4E45C30EC0}">
      <dsp:nvSpPr>
        <dsp:cNvPr id="0" name=""/>
        <dsp:cNvSpPr/>
      </dsp:nvSpPr>
      <dsp:spPr>
        <a:xfrm>
          <a:off x="0" y="2976372"/>
          <a:ext cx="5486400" cy="224028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384134-DE6C-4D05-A950-64DA7D106693}">
      <dsp:nvSpPr>
        <dsp:cNvPr id="0" name=""/>
        <dsp:cNvSpPr/>
      </dsp:nvSpPr>
      <dsp:spPr>
        <a:xfrm>
          <a:off x="669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i="1" kern="1200"/>
            <a:t>Социальный диалог ведется на принципах</a:t>
          </a:r>
          <a:r>
            <a:rPr lang="ru-RU" sz="1500" kern="1200"/>
            <a:t>:</a:t>
          </a:r>
        </a:p>
      </dsp:txBody>
      <dsp:txXfrm>
        <a:off x="669" y="0"/>
        <a:ext cx="1741289" cy="960120"/>
      </dsp:txXfrm>
    </dsp:sp>
    <dsp:sp modelId="{395C7AB4-2050-4B16-82BC-293928409146}">
      <dsp:nvSpPr>
        <dsp:cNvPr id="0" name=""/>
        <dsp:cNvSpPr/>
      </dsp:nvSpPr>
      <dsp:spPr>
        <a:xfrm>
          <a:off x="174798" y="960618"/>
          <a:ext cx="1393031" cy="3088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законности;</a:t>
          </a:r>
        </a:p>
      </dsp:txBody>
      <dsp:txXfrm>
        <a:off x="183844" y="969664"/>
        <a:ext cx="1374939" cy="290753"/>
      </dsp:txXfrm>
    </dsp:sp>
    <dsp:sp modelId="{2153FB77-37FA-49ED-81D7-48E5E446CACD}">
      <dsp:nvSpPr>
        <dsp:cNvPr id="0" name=""/>
        <dsp:cNvSpPr/>
      </dsp:nvSpPr>
      <dsp:spPr>
        <a:xfrm>
          <a:off x="174798" y="1393854"/>
          <a:ext cx="1393031" cy="8085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- репрезентативности и полномочности сторон и их представителей</a:t>
          </a:r>
        </a:p>
      </dsp:txBody>
      <dsp:txXfrm>
        <a:off x="198479" y="1417535"/>
        <a:ext cx="1345669" cy="761176"/>
      </dsp:txXfrm>
    </dsp:sp>
    <dsp:sp modelId="{DE844215-34E9-4A7A-8891-C7047C24021A}">
      <dsp:nvSpPr>
        <dsp:cNvPr id="0" name=""/>
        <dsp:cNvSpPr/>
      </dsp:nvSpPr>
      <dsp:spPr>
        <a:xfrm>
          <a:off x="174798" y="2326783"/>
          <a:ext cx="1393031" cy="71309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отвественность за выполнение принятых решений</a:t>
          </a:r>
        </a:p>
      </dsp:txBody>
      <dsp:txXfrm>
        <a:off x="195684" y="2347669"/>
        <a:ext cx="1351259" cy="671326"/>
      </dsp:txXfrm>
    </dsp:sp>
    <dsp:sp modelId="{9EC3A5AA-4771-45AE-B178-6A7A670C2239}">
      <dsp:nvSpPr>
        <dsp:cNvPr id="0" name=""/>
        <dsp:cNvSpPr/>
      </dsp:nvSpPr>
      <dsp:spPr>
        <a:xfrm>
          <a:off x="1872555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взаимного уважения и поиска приемлемых решений</a:t>
          </a:r>
        </a:p>
      </dsp:txBody>
      <dsp:txXfrm>
        <a:off x="1872555" y="0"/>
        <a:ext cx="1741289" cy="960120"/>
      </dsp:txXfrm>
    </dsp:sp>
    <dsp:sp modelId="{7CA974CC-790B-4C69-9221-0BD5870DEE80}">
      <dsp:nvSpPr>
        <dsp:cNvPr id="0" name=""/>
        <dsp:cNvSpPr/>
      </dsp:nvSpPr>
      <dsp:spPr>
        <a:xfrm>
          <a:off x="2046684" y="961208"/>
          <a:ext cx="1393031" cy="795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независимости и равноправия сторон;</a:t>
          </a:r>
        </a:p>
      </dsp:txBody>
      <dsp:txXfrm>
        <a:off x="2069975" y="984499"/>
        <a:ext cx="1346449" cy="748639"/>
      </dsp:txXfrm>
    </dsp:sp>
    <dsp:sp modelId="{4DD1D36D-EA8E-4E89-B032-BE4C8ABF7381}">
      <dsp:nvSpPr>
        <dsp:cNvPr id="0" name=""/>
        <dsp:cNvSpPr/>
      </dsp:nvSpPr>
      <dsp:spPr>
        <a:xfrm>
          <a:off x="2046684" y="1809326"/>
          <a:ext cx="1393031" cy="6190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 </a:t>
          </a:r>
          <a:r>
            <a:rPr lang="ru-RU" sz="1200" kern="1200"/>
            <a:t>конструктивности и взаимодействия;</a:t>
          </a:r>
        </a:p>
      </dsp:txBody>
      <dsp:txXfrm>
        <a:off x="2064815" y="1827457"/>
        <a:ext cx="1356769" cy="582759"/>
      </dsp:txXfrm>
    </dsp:sp>
    <dsp:sp modelId="{81E7B140-4B5D-42AB-BFA8-9E54AB606181}">
      <dsp:nvSpPr>
        <dsp:cNvPr id="0" name=""/>
        <dsp:cNvSpPr/>
      </dsp:nvSpPr>
      <dsp:spPr>
        <a:xfrm>
          <a:off x="2046684" y="2481245"/>
          <a:ext cx="1393031" cy="5580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3335" rIns="17780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-</a:t>
          </a:r>
          <a:r>
            <a:rPr lang="ru-RU" sz="1200" kern="1200"/>
            <a:t>добровольности и принятия реальных обязательств;</a:t>
          </a:r>
        </a:p>
      </dsp:txBody>
      <dsp:txXfrm>
        <a:off x="2063029" y="2497590"/>
        <a:ext cx="1360341" cy="525356"/>
      </dsp:txXfrm>
    </dsp:sp>
    <dsp:sp modelId="{430EDEA0-3F9D-4E34-AD25-855906CB2FA7}">
      <dsp:nvSpPr>
        <dsp:cNvPr id="0" name=""/>
        <dsp:cNvSpPr/>
      </dsp:nvSpPr>
      <dsp:spPr>
        <a:xfrm>
          <a:off x="3744441" y="0"/>
          <a:ext cx="1741289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обязательности рассмотрения предложений сторон;</a:t>
          </a:r>
        </a:p>
      </dsp:txBody>
      <dsp:txXfrm>
        <a:off x="3744441" y="0"/>
        <a:ext cx="1741289" cy="960120"/>
      </dsp:txXfrm>
    </dsp:sp>
    <dsp:sp modelId="{0C18A7CA-B8D8-4F76-8E1E-BDD7FD52DDCD}">
      <dsp:nvSpPr>
        <dsp:cNvPr id="0" name=""/>
        <dsp:cNvSpPr/>
      </dsp:nvSpPr>
      <dsp:spPr>
        <a:xfrm>
          <a:off x="3918570" y="960177"/>
          <a:ext cx="1393031" cy="6466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приоритета согласительных процедур</a:t>
          </a:r>
          <a:r>
            <a:rPr lang="ru-RU" sz="800" kern="1200"/>
            <a:t>;</a:t>
          </a:r>
        </a:p>
      </dsp:txBody>
      <dsp:txXfrm>
        <a:off x="3937509" y="979116"/>
        <a:ext cx="1355153" cy="608752"/>
      </dsp:txXfrm>
    </dsp:sp>
    <dsp:sp modelId="{0C80BE8D-8FFD-4D4E-810B-D33800E85C0D}">
      <dsp:nvSpPr>
        <dsp:cNvPr id="0" name=""/>
        <dsp:cNvSpPr/>
      </dsp:nvSpPr>
      <dsp:spPr>
        <a:xfrm>
          <a:off x="3918570" y="1666736"/>
          <a:ext cx="1393031" cy="5189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открытости и гласности;</a:t>
          </a:r>
        </a:p>
      </dsp:txBody>
      <dsp:txXfrm>
        <a:off x="3933770" y="1681936"/>
        <a:ext cx="1362631" cy="488550"/>
      </dsp:txXfrm>
    </dsp:sp>
    <dsp:sp modelId="{76AC37AD-8ABA-4842-BF08-6FEBAB5BF4B6}">
      <dsp:nvSpPr>
        <dsp:cNvPr id="0" name=""/>
        <dsp:cNvSpPr/>
      </dsp:nvSpPr>
      <dsp:spPr>
        <a:xfrm>
          <a:off x="3918570" y="2245616"/>
          <a:ext cx="1393031" cy="7947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Обязательность выпонения достигнутых договорнностей</a:t>
          </a:r>
        </a:p>
      </dsp:txBody>
      <dsp:txXfrm>
        <a:off x="3941846" y="2268892"/>
        <a:ext cx="1346479" cy="74815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86346-489F-44C8-B5FE-4B147DF8805E}">
      <dsp:nvSpPr>
        <dsp:cNvPr id="0" name=""/>
        <dsp:cNvSpPr/>
      </dsp:nvSpPr>
      <dsp:spPr>
        <a:xfrm>
          <a:off x="184308" y="892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проведение демографической политики и регулирование демографических процессов;</a:t>
          </a:r>
        </a:p>
      </dsp:txBody>
      <dsp:txXfrm>
        <a:off x="184308" y="892"/>
        <a:ext cx="1599307" cy="959584"/>
      </dsp:txXfrm>
    </dsp:sp>
    <dsp:sp modelId="{17976D68-574B-4F3B-A710-92189133B4FA}">
      <dsp:nvSpPr>
        <dsp:cNvPr id="0" name=""/>
        <dsp:cNvSpPr/>
      </dsp:nvSpPr>
      <dsp:spPr>
        <a:xfrm>
          <a:off x="1943546" y="892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принятие мер по вопросам охраны окружающей среды;</a:t>
          </a:r>
        </a:p>
      </dsp:txBody>
      <dsp:txXfrm>
        <a:off x="1943546" y="892"/>
        <a:ext cx="1599307" cy="959584"/>
      </dsp:txXfrm>
    </dsp:sp>
    <dsp:sp modelId="{B5A9056D-572B-4F99-9FDB-A395D7F58EE8}">
      <dsp:nvSpPr>
        <dsp:cNvPr id="0" name=""/>
        <dsp:cNvSpPr/>
      </dsp:nvSpPr>
      <dsp:spPr>
        <a:xfrm>
          <a:off x="3702784" y="892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взаимодействие в вопросах воспитания, обучения и охраны здоровья детей и подростков</a:t>
          </a:r>
        </a:p>
      </dsp:txBody>
      <dsp:txXfrm>
        <a:off x="3702784" y="892"/>
        <a:ext cx="1599307" cy="959584"/>
      </dsp:txXfrm>
    </dsp:sp>
    <dsp:sp modelId="{ADF576F8-16DF-475C-B23C-F435E812DD61}">
      <dsp:nvSpPr>
        <dsp:cNvPr id="0" name=""/>
        <dsp:cNvSpPr/>
      </dsp:nvSpPr>
      <dsp:spPr>
        <a:xfrm>
          <a:off x="184308" y="1120407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обеспечение сельского населения и жителей отдаленных территорий питьевой водой, медицинским обслуживанием;</a:t>
          </a:r>
        </a:p>
      </dsp:txBody>
      <dsp:txXfrm>
        <a:off x="184308" y="1120407"/>
        <a:ext cx="1599307" cy="959584"/>
      </dsp:txXfrm>
    </dsp:sp>
    <dsp:sp modelId="{E1E68AEE-49D0-4FCE-B26F-57029734372C}">
      <dsp:nvSpPr>
        <dsp:cNvPr id="0" name=""/>
        <dsp:cNvSpPr/>
      </dsp:nvSpPr>
      <dsp:spPr>
        <a:xfrm>
          <a:off x="1943546" y="1120407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интеграция противотуберкулезной и  антинаркотической службы</a:t>
          </a:r>
        </a:p>
      </dsp:txBody>
      <dsp:txXfrm>
        <a:off x="1943546" y="1120407"/>
        <a:ext cx="1599307" cy="959584"/>
      </dsp:txXfrm>
    </dsp:sp>
    <dsp:sp modelId="{BA543298-0FB7-429D-B28C-C3386ADF08A8}">
      <dsp:nvSpPr>
        <dsp:cNvPr id="0" name=""/>
        <dsp:cNvSpPr/>
      </dsp:nvSpPr>
      <dsp:spPr>
        <a:xfrm>
          <a:off x="3702784" y="1120407"/>
          <a:ext cx="1599307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усиление мер по развитию физической культуры и спорта среди населения</a:t>
          </a:r>
        </a:p>
      </dsp:txBody>
      <dsp:txXfrm>
        <a:off x="3702784" y="1120407"/>
        <a:ext cx="1599307" cy="959584"/>
      </dsp:txXfrm>
    </dsp:sp>
    <dsp:sp modelId="{A4869CCB-F310-4D87-962D-89CB9C443E67}">
      <dsp:nvSpPr>
        <dsp:cNvPr id="0" name=""/>
        <dsp:cNvSpPr/>
      </dsp:nvSpPr>
      <dsp:spPr>
        <a:xfrm>
          <a:off x="1366572" y="2239922"/>
          <a:ext cx="2753255" cy="95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использование средств массовой информации для пропаганды здорового образа жизни</a:t>
          </a:r>
        </a:p>
      </dsp:txBody>
      <dsp:txXfrm>
        <a:off x="1366572" y="2239922"/>
        <a:ext cx="2753255" cy="95958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C85D4F-7B9D-4B22-97F0-B51D030A0F92}">
      <dsp:nvSpPr>
        <dsp:cNvPr id="0" name=""/>
        <dsp:cNvSpPr/>
      </dsp:nvSpPr>
      <dsp:spPr>
        <a:xfrm>
          <a:off x="3429" y="279901"/>
          <a:ext cx="2378366" cy="11121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- </a:t>
          </a:r>
          <a:r>
            <a:rPr lang="ru-RU" sz="1200" kern="1200"/>
            <a:t>определение потенциальных партнеров ( юридических и физических лиц), интересующихся решением конкретных проблем и способных принимать действенное участие в их реализации;</a:t>
          </a:r>
        </a:p>
      </dsp:txBody>
      <dsp:txXfrm>
        <a:off x="3429" y="279901"/>
        <a:ext cx="2378366" cy="1112132"/>
      </dsp:txXfrm>
    </dsp:sp>
    <dsp:sp modelId="{291B0ECA-301B-4B0D-BC66-273231C22ED1}">
      <dsp:nvSpPr>
        <dsp:cNvPr id="0" name=""/>
        <dsp:cNvSpPr/>
      </dsp:nvSpPr>
      <dsp:spPr>
        <a:xfrm>
          <a:off x="2486605" y="199911"/>
          <a:ext cx="1564532" cy="1272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оказание содействия потенциальным партнерам в определении их возможностей, технологий и пределов компетенции при решении поставленных целей и задач;</a:t>
          </a:r>
        </a:p>
      </dsp:txBody>
      <dsp:txXfrm>
        <a:off x="2486605" y="199911"/>
        <a:ext cx="1564532" cy="1272113"/>
      </dsp:txXfrm>
    </dsp:sp>
    <dsp:sp modelId="{FE948D89-FDA0-474F-B692-62FCE122DDC9}">
      <dsp:nvSpPr>
        <dsp:cNvPr id="0" name=""/>
        <dsp:cNvSpPr/>
      </dsp:nvSpPr>
      <dsp:spPr>
        <a:xfrm>
          <a:off x="4155947" y="199911"/>
          <a:ext cx="1887093" cy="12721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координация совместных действий с заинтересованными организациями и лицами, которые могут внести свой вклад в решение поставленных задач</a:t>
          </a:r>
        </a:p>
      </dsp:txBody>
      <dsp:txXfrm>
        <a:off x="4155947" y="199911"/>
        <a:ext cx="1887093" cy="1272113"/>
      </dsp:txXfrm>
    </dsp:sp>
    <dsp:sp modelId="{EC2F994B-C9F2-4F89-A228-6B44FF1DB9C0}">
      <dsp:nvSpPr>
        <dsp:cNvPr id="0" name=""/>
        <dsp:cNvSpPr/>
      </dsp:nvSpPr>
      <dsp:spPr>
        <a:xfrm>
          <a:off x="352056" y="1576834"/>
          <a:ext cx="5342356" cy="6288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формирование целевых команд для решения конкретных проблем и обучение работе в команде</a:t>
          </a:r>
        </a:p>
      </dsp:txBody>
      <dsp:txXfrm>
        <a:off x="352056" y="1576834"/>
        <a:ext cx="5342356" cy="628856"/>
      </dsp:txXfrm>
    </dsp:sp>
    <dsp:sp modelId="{1F7B0513-6751-4563-B1BC-4027F4C4D0CA}">
      <dsp:nvSpPr>
        <dsp:cNvPr id="0" name=""/>
        <dsp:cNvSpPr/>
      </dsp:nvSpPr>
      <dsp:spPr>
        <a:xfrm>
          <a:off x="585425" y="2310500"/>
          <a:ext cx="4875618" cy="10070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обучение с целью повышения уровня знаний по основным подходам и технологиям решения поставленных задач</a:t>
          </a:r>
        </a:p>
      </dsp:txBody>
      <dsp:txXfrm>
        <a:off x="585425" y="2310500"/>
        <a:ext cx="4875618" cy="1007006"/>
      </dsp:txXfrm>
    </dsp:sp>
    <dsp:sp modelId="{195A254E-75BE-4885-8547-9571A947E1A7}">
      <dsp:nvSpPr>
        <dsp:cNvPr id="0" name=""/>
        <dsp:cNvSpPr/>
      </dsp:nvSpPr>
      <dsp:spPr>
        <a:xfrm>
          <a:off x="1083396" y="3422316"/>
          <a:ext cx="3879677" cy="6288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мониторинг и оценка совместной деятельности по решению конкретных проблем профилактики;</a:t>
          </a:r>
        </a:p>
      </dsp:txBody>
      <dsp:txXfrm>
        <a:off x="1083396" y="3422316"/>
        <a:ext cx="3879677" cy="628856"/>
      </dsp:txXfrm>
    </dsp:sp>
    <dsp:sp modelId="{80325A85-984A-40F1-B66E-5E6F7D78F1A7}">
      <dsp:nvSpPr>
        <dsp:cNvPr id="0" name=""/>
        <dsp:cNvSpPr/>
      </dsp:nvSpPr>
      <dsp:spPr>
        <a:xfrm>
          <a:off x="856599" y="4155982"/>
          <a:ext cx="4333271" cy="6288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обсуждение этапных и окончательных итогов деятельности, инициирование поощрения партнерских организаций и лиц при достижении ими положительных результатов</a:t>
          </a:r>
        </a:p>
      </dsp:txBody>
      <dsp:txXfrm>
        <a:off x="856599" y="4155982"/>
        <a:ext cx="4333271" cy="6288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2871</Words>
  <Characters>16370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MAC</cp:lastModifiedBy>
  <cp:revision>131</cp:revision>
  <cp:lastPrinted>2016-12-06T19:17:00Z</cp:lastPrinted>
  <dcterms:created xsi:type="dcterms:W3CDTF">2016-11-24T14:12:00Z</dcterms:created>
  <dcterms:modified xsi:type="dcterms:W3CDTF">2019-10-14T11:30:00Z</dcterms:modified>
</cp:coreProperties>
</file>